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59DA19F5"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BC5F26">
        <w:rPr>
          <w:rFonts w:ascii="Arial" w:hAnsi="Arial" w:cs="Arial"/>
          <w:b/>
          <w:bCs/>
        </w:rPr>
        <w:t>6</w:t>
      </w:r>
      <w:r w:rsidR="00D639C6">
        <w:rPr>
          <w:rFonts w:ascii="Arial" w:hAnsi="Arial" w:cs="Arial"/>
          <w:b/>
          <w:bCs/>
        </w:rPr>
        <w:t>9 Vegetation and Wildland Fire Incidents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43186915" w14:textId="0D19FD3D" w:rsidR="007C54DE" w:rsidRPr="007C54DE" w:rsidRDefault="001E328C" w:rsidP="007C5D9D">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77433073" w14:textId="77777777" w:rsidR="00D639C6" w:rsidRPr="00D639C6" w:rsidRDefault="00D639C6" w:rsidP="00D639C6">
      <w:pPr>
        <w:pStyle w:val="PlainText"/>
        <w:rPr>
          <w:rFonts w:ascii="Arial" w:hAnsi="Arial" w:cs="Arial"/>
        </w:rPr>
      </w:pPr>
      <w:r w:rsidRPr="00D639C6">
        <w:rPr>
          <w:rFonts w:ascii="Arial" w:hAnsi="Arial" w:cs="Arial"/>
        </w:rPr>
        <w:t>I am requesting incident-level records of grassland, woodland, crop, and other vegetation/wildland fires — i.e. fires you classify under the "grassland, woodland and crop fires" category used in your returns to the Home Office Incident Recording System / MHCLG Fire and Rescue Data Platform — for the most recent 5 full financial years for which data is available, with the following fields per incident where held:</w:t>
      </w:r>
    </w:p>
    <w:p w14:paraId="67A696FF" w14:textId="77777777" w:rsidR="00D639C6" w:rsidRPr="00D639C6" w:rsidRDefault="00D639C6" w:rsidP="00D639C6">
      <w:pPr>
        <w:pStyle w:val="PlainText"/>
        <w:rPr>
          <w:rFonts w:ascii="Arial" w:hAnsi="Arial" w:cs="Arial"/>
        </w:rPr>
      </w:pPr>
    </w:p>
    <w:p w14:paraId="7CFBB223" w14:textId="77777777" w:rsidR="00D639C6" w:rsidRPr="00D639C6" w:rsidRDefault="00D639C6" w:rsidP="00D639C6">
      <w:pPr>
        <w:pStyle w:val="PlainText"/>
        <w:rPr>
          <w:rFonts w:ascii="Arial" w:hAnsi="Arial" w:cs="Arial"/>
        </w:rPr>
      </w:pPr>
      <w:r w:rsidRPr="00D639C6">
        <w:rPr>
          <w:rFonts w:ascii="Arial" w:hAnsi="Arial" w:cs="Arial"/>
        </w:rPr>
        <w:t>  1. Date and time of call/attendance.</w:t>
      </w:r>
    </w:p>
    <w:p w14:paraId="5EEDF26E" w14:textId="77777777" w:rsidR="00D639C6" w:rsidRPr="00D639C6" w:rsidRDefault="00D639C6" w:rsidP="00D639C6">
      <w:pPr>
        <w:pStyle w:val="PlainText"/>
        <w:rPr>
          <w:rFonts w:ascii="Arial" w:hAnsi="Arial" w:cs="Arial"/>
        </w:rPr>
      </w:pPr>
      <w:r w:rsidRPr="00D639C6">
        <w:rPr>
          <w:rFonts w:ascii="Arial" w:hAnsi="Arial" w:cs="Arial"/>
        </w:rPr>
        <w:t>  2. Location, at the finest real geographic precision you hold — ideally an OS grid reference or postcode;</w:t>
      </w:r>
    </w:p>
    <w:p w14:paraId="697A60C4" w14:textId="77777777" w:rsidR="00D639C6" w:rsidRPr="00D639C6" w:rsidRDefault="00D639C6" w:rsidP="00D639C6">
      <w:pPr>
        <w:pStyle w:val="PlainText"/>
        <w:rPr>
          <w:rFonts w:ascii="Arial" w:hAnsi="Arial" w:cs="Arial"/>
        </w:rPr>
      </w:pPr>
      <w:r w:rsidRPr="00D639C6">
        <w:rPr>
          <w:rFonts w:ascii="Arial" w:hAnsi="Arial" w:cs="Arial"/>
        </w:rPr>
        <w:t>     failing that, the incident ground/street-level location description already</w:t>
      </w:r>
    </w:p>
    <w:p w14:paraId="16DF343E" w14:textId="77777777" w:rsidR="00D639C6" w:rsidRPr="00D639C6" w:rsidRDefault="00D639C6" w:rsidP="00D639C6">
      <w:pPr>
        <w:pStyle w:val="PlainText"/>
        <w:rPr>
          <w:rFonts w:ascii="Arial" w:hAnsi="Arial" w:cs="Arial"/>
        </w:rPr>
      </w:pPr>
      <w:r w:rsidRPr="00D639C6">
        <w:rPr>
          <w:rFonts w:ascii="Arial" w:hAnsi="Arial" w:cs="Arial"/>
        </w:rPr>
        <w:t>     recorded in your Incident Recording System entry.</w:t>
      </w:r>
    </w:p>
    <w:p w14:paraId="0BE3FDBA" w14:textId="77777777" w:rsidR="00D639C6" w:rsidRPr="00D639C6" w:rsidRDefault="00D639C6" w:rsidP="00D639C6">
      <w:pPr>
        <w:pStyle w:val="PlainText"/>
        <w:rPr>
          <w:rFonts w:ascii="Arial" w:hAnsi="Arial" w:cs="Arial"/>
        </w:rPr>
      </w:pPr>
      <w:r w:rsidRPr="00D639C6">
        <w:rPr>
          <w:rFonts w:ascii="Arial" w:hAnsi="Arial" w:cs="Arial"/>
        </w:rPr>
        <w:t>  3. Estimated area affected (hectares, or your recorded size band), where held.</w:t>
      </w:r>
    </w:p>
    <w:p w14:paraId="44897BD2" w14:textId="77777777" w:rsidR="00D639C6" w:rsidRPr="00D639C6" w:rsidRDefault="00D639C6" w:rsidP="00D639C6">
      <w:pPr>
        <w:pStyle w:val="PlainText"/>
        <w:rPr>
          <w:rFonts w:ascii="Arial" w:hAnsi="Arial" w:cs="Arial"/>
        </w:rPr>
      </w:pPr>
      <w:r w:rsidRPr="00D639C6">
        <w:rPr>
          <w:rFonts w:ascii="Arial" w:hAnsi="Arial" w:cs="Arial"/>
        </w:rPr>
        <w:t>  4. Motive/cause classification (accidental / deliberate / undetermined).</w:t>
      </w:r>
    </w:p>
    <w:p w14:paraId="69600A6B" w14:textId="77777777" w:rsidR="00D639C6" w:rsidRPr="00D639C6" w:rsidRDefault="00D639C6" w:rsidP="00D639C6">
      <w:pPr>
        <w:pStyle w:val="PlainText"/>
        <w:rPr>
          <w:rFonts w:ascii="Arial" w:hAnsi="Arial" w:cs="Arial"/>
        </w:rPr>
      </w:pPr>
      <w:r w:rsidRPr="00D639C6">
        <w:rPr>
          <w:rFonts w:ascii="Arial" w:hAnsi="Arial" w:cs="Arial"/>
        </w:rPr>
        <w:t>  5. Whether the incident was recorded as a "major incident".</w:t>
      </w:r>
    </w:p>
    <w:p w14:paraId="247C90A0" w14:textId="77777777" w:rsidR="00D639C6" w:rsidRPr="00D639C6" w:rsidRDefault="00D639C6" w:rsidP="00D639C6">
      <w:pPr>
        <w:pStyle w:val="PlainText"/>
        <w:rPr>
          <w:rFonts w:ascii="Arial" w:hAnsi="Arial" w:cs="Arial"/>
        </w:rPr>
      </w:pPr>
      <w:r w:rsidRPr="00D639C6">
        <w:rPr>
          <w:rFonts w:ascii="Arial" w:hAnsi="Arial" w:cs="Arial"/>
        </w:rPr>
        <w:t> </w:t>
      </w:r>
    </w:p>
    <w:p w14:paraId="59C5173A" w14:textId="77777777" w:rsidR="00D639C6" w:rsidRPr="00D639C6" w:rsidRDefault="00D639C6" w:rsidP="00D639C6">
      <w:pPr>
        <w:pStyle w:val="PlainText"/>
        <w:rPr>
          <w:rFonts w:ascii="Arial" w:hAnsi="Arial" w:cs="Arial"/>
        </w:rPr>
      </w:pPr>
      <w:r w:rsidRPr="00D639C6">
        <w:rPr>
          <w:rFonts w:ascii="Arial" w:hAnsi="Arial" w:cs="Arial"/>
          <w:b/>
          <w:bCs/>
        </w:rPr>
        <w:t>The response is:</w:t>
      </w:r>
    </w:p>
    <w:p w14:paraId="7918E262" w14:textId="77777777" w:rsidR="00D639C6" w:rsidRPr="00D639C6" w:rsidRDefault="00D639C6" w:rsidP="00D639C6">
      <w:pPr>
        <w:pStyle w:val="PlainText"/>
        <w:rPr>
          <w:rFonts w:ascii="Arial" w:hAnsi="Arial" w:cs="Arial"/>
        </w:rPr>
      </w:pPr>
      <w:r w:rsidRPr="00D639C6">
        <w:rPr>
          <w:rFonts w:ascii="Arial" w:hAnsi="Arial" w:cs="Arial"/>
          <w:b/>
          <w:bCs/>
        </w:rPr>
        <w:t> </w:t>
      </w:r>
    </w:p>
    <w:p w14:paraId="4AB1D365" w14:textId="77777777" w:rsidR="00D639C6" w:rsidRPr="00D639C6" w:rsidRDefault="00D639C6" w:rsidP="00D639C6">
      <w:pPr>
        <w:pStyle w:val="PlainText"/>
        <w:rPr>
          <w:rFonts w:ascii="Arial" w:hAnsi="Arial" w:cs="Arial"/>
        </w:rPr>
      </w:pPr>
      <w:r w:rsidRPr="00D639C6">
        <w:rPr>
          <w:rFonts w:ascii="Arial" w:hAnsi="Arial" w:cs="Arial"/>
        </w:rPr>
        <w:t>I can confirm that Humberside Fire and Rescue Service hold this information. </w:t>
      </w:r>
    </w:p>
    <w:p w14:paraId="2307A508" w14:textId="77777777" w:rsidR="00D639C6" w:rsidRPr="00D639C6" w:rsidRDefault="00D639C6" w:rsidP="00D639C6">
      <w:pPr>
        <w:pStyle w:val="PlainText"/>
        <w:rPr>
          <w:rFonts w:ascii="Arial" w:hAnsi="Arial" w:cs="Arial"/>
        </w:rPr>
      </w:pPr>
      <w:r w:rsidRPr="00D639C6">
        <w:rPr>
          <w:rFonts w:ascii="Arial" w:hAnsi="Arial" w:cs="Arial"/>
        </w:rPr>
        <w:t xml:space="preserve">Please see the attached spreadsheet. </w:t>
      </w:r>
    </w:p>
    <w:p w14:paraId="7752E77D" w14:textId="77777777" w:rsidR="00D639C6" w:rsidRPr="00D639C6" w:rsidRDefault="00D639C6" w:rsidP="00D639C6">
      <w:pPr>
        <w:pStyle w:val="PlainText"/>
        <w:rPr>
          <w:rFonts w:ascii="Arial" w:hAnsi="Arial" w:cs="Arial"/>
        </w:rPr>
      </w:pPr>
      <w:r w:rsidRPr="00D639C6">
        <w:rPr>
          <w:rFonts w:ascii="Arial" w:hAnsi="Arial" w:cs="Arial"/>
        </w:rPr>
        <w:t xml:space="preserve">To avoid identifying residential properties and therefore living persons, we have provided location data in the form of the outbound part of the postcode. We are therefore engaging Section 40(2) of the Freedom of Information Act, Personal Information. </w:t>
      </w:r>
    </w:p>
    <w:p w14:paraId="4287A078" w14:textId="77777777" w:rsidR="00D639C6" w:rsidRDefault="00D639C6" w:rsidP="00D639C6">
      <w:pPr>
        <w:pStyle w:val="PlainText"/>
        <w:rPr>
          <w:rFonts w:ascii="Arial" w:hAnsi="Arial" w:cs="Arial"/>
        </w:rPr>
      </w:pPr>
      <w:r w:rsidRPr="00D639C6">
        <w:rPr>
          <w:rFonts w:ascii="Arial" w:hAnsi="Arial" w:cs="Arial"/>
        </w:rPr>
        <w:t> </w:t>
      </w:r>
    </w:p>
    <w:p w14:paraId="1F26942E" w14:textId="582D1AA3" w:rsidR="009D3942" w:rsidRDefault="009D3942" w:rsidP="00D639C6">
      <w:pPr>
        <w:pStyle w:val="PlainText"/>
        <w:rPr>
          <w:rFonts w:ascii="Arial" w:hAnsi="Arial" w:cs="Arial"/>
        </w:rPr>
      </w:pPr>
      <w:r>
        <w:rPr>
          <w:rFonts w:ascii="Arial" w:hAnsi="Arial" w:cs="Arial"/>
        </w:rPr>
        <w:object w:dxaOrig="1520" w:dyaOrig="985" w14:anchorId="5563C7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8" o:title=""/>
          </v:shape>
          <o:OLEObject Type="Embed" ProgID="Excel.Sheet.12" ShapeID="_x0000_i1025" DrawAspect="Icon" ObjectID="_1851668174" r:id="rId9"/>
        </w:object>
      </w:r>
    </w:p>
    <w:p w14:paraId="3B18F804" w14:textId="77777777" w:rsidR="009D3942" w:rsidRPr="00D639C6" w:rsidRDefault="009D3942" w:rsidP="00D639C6">
      <w:pPr>
        <w:pStyle w:val="PlainText"/>
        <w:rPr>
          <w:rFonts w:ascii="Arial" w:hAnsi="Arial" w:cs="Arial"/>
        </w:rPr>
      </w:pPr>
    </w:p>
    <w:p w14:paraId="6823F162" w14:textId="77777777" w:rsidR="00D639C6" w:rsidRPr="00D639C6" w:rsidRDefault="00D639C6" w:rsidP="00D639C6">
      <w:pPr>
        <w:pStyle w:val="PlainText"/>
        <w:rPr>
          <w:rFonts w:ascii="Arial" w:hAnsi="Arial" w:cs="Arial"/>
          <w:b/>
          <w:bCs/>
        </w:rPr>
      </w:pPr>
      <w:r w:rsidRPr="00D639C6">
        <w:rPr>
          <w:rFonts w:ascii="Arial" w:hAnsi="Arial" w:cs="Arial"/>
          <w:b/>
          <w:bCs/>
        </w:rPr>
        <w:t>40Personal information.</w:t>
      </w:r>
    </w:p>
    <w:p w14:paraId="45F03BFB" w14:textId="77777777" w:rsidR="00D639C6" w:rsidRPr="00D639C6" w:rsidRDefault="00D639C6" w:rsidP="00D639C6">
      <w:pPr>
        <w:pStyle w:val="PlainText"/>
        <w:rPr>
          <w:rFonts w:ascii="Arial" w:hAnsi="Arial" w:cs="Arial"/>
        </w:rPr>
      </w:pPr>
    </w:p>
    <w:p w14:paraId="2C39DDEF" w14:textId="77777777" w:rsidR="00D639C6" w:rsidRPr="00D639C6" w:rsidRDefault="00D639C6" w:rsidP="00D639C6">
      <w:pPr>
        <w:pStyle w:val="PlainText"/>
        <w:rPr>
          <w:rFonts w:ascii="Arial" w:hAnsi="Arial" w:cs="Arial"/>
        </w:rPr>
      </w:pPr>
      <w:r w:rsidRPr="00D639C6">
        <w:rPr>
          <w:rFonts w:ascii="Arial" w:hAnsi="Arial" w:cs="Arial"/>
        </w:rPr>
        <w:t>(1)Any information to which a request for information relates is exempt information if it constitutes personal data of which the applicant is the data subject.</w:t>
      </w:r>
    </w:p>
    <w:p w14:paraId="4303D3D2" w14:textId="77777777" w:rsidR="00D639C6" w:rsidRPr="00D639C6" w:rsidRDefault="00D639C6" w:rsidP="00D639C6">
      <w:pPr>
        <w:pStyle w:val="PlainText"/>
        <w:rPr>
          <w:rFonts w:ascii="Arial" w:hAnsi="Arial" w:cs="Arial"/>
        </w:rPr>
      </w:pPr>
      <w:r w:rsidRPr="00D639C6">
        <w:rPr>
          <w:rFonts w:ascii="Arial" w:hAnsi="Arial" w:cs="Arial"/>
        </w:rPr>
        <w:t>(2)Any information to which a request for information relates is also exempt information if—</w:t>
      </w:r>
    </w:p>
    <w:p w14:paraId="04E1E966" w14:textId="77777777" w:rsidR="00D639C6" w:rsidRPr="00D639C6" w:rsidRDefault="00D639C6" w:rsidP="00D639C6">
      <w:pPr>
        <w:pStyle w:val="PlainText"/>
        <w:rPr>
          <w:rFonts w:ascii="Arial" w:hAnsi="Arial" w:cs="Arial"/>
        </w:rPr>
      </w:pPr>
      <w:r w:rsidRPr="00D639C6">
        <w:rPr>
          <w:rFonts w:ascii="Arial" w:hAnsi="Arial" w:cs="Arial"/>
        </w:rPr>
        <w:t>(a)it constitutes personal data which [does] not fall within subsection (1), and</w:t>
      </w:r>
    </w:p>
    <w:p w14:paraId="69C393D1" w14:textId="77777777" w:rsidR="00D639C6" w:rsidRPr="00D639C6" w:rsidRDefault="00D639C6" w:rsidP="00D639C6">
      <w:pPr>
        <w:pStyle w:val="PlainText"/>
        <w:rPr>
          <w:rFonts w:ascii="Arial" w:hAnsi="Arial" w:cs="Arial"/>
        </w:rPr>
      </w:pPr>
      <w:r w:rsidRPr="00D639C6">
        <w:rPr>
          <w:rFonts w:ascii="Arial" w:hAnsi="Arial" w:cs="Arial"/>
        </w:rPr>
        <w:t>(b) the first, second or third condition below is satisfied.</w:t>
      </w:r>
    </w:p>
    <w:p w14:paraId="0F0AA7BF" w14:textId="77777777" w:rsidR="00D639C6" w:rsidRPr="00D639C6" w:rsidRDefault="00D639C6" w:rsidP="00D639C6">
      <w:pPr>
        <w:pStyle w:val="PlainText"/>
        <w:rPr>
          <w:rFonts w:ascii="Arial" w:hAnsi="Arial" w:cs="Arial"/>
        </w:rPr>
      </w:pPr>
      <w:r w:rsidRPr="00D639C6">
        <w:rPr>
          <w:rFonts w:ascii="Arial" w:hAnsi="Arial" w:cs="Arial"/>
        </w:rPr>
        <w:t>(3A)The first condition is that the disclosure of the information to a member of the public otherwise than under this Act—</w:t>
      </w:r>
    </w:p>
    <w:p w14:paraId="26D216AA" w14:textId="77777777" w:rsidR="00D639C6" w:rsidRPr="00D639C6" w:rsidRDefault="00D639C6" w:rsidP="00D639C6">
      <w:pPr>
        <w:pStyle w:val="PlainText"/>
        <w:rPr>
          <w:rFonts w:ascii="Arial" w:hAnsi="Arial" w:cs="Arial"/>
        </w:rPr>
      </w:pPr>
      <w:r w:rsidRPr="00D639C6">
        <w:rPr>
          <w:rFonts w:ascii="Arial" w:hAnsi="Arial" w:cs="Arial"/>
        </w:rPr>
        <w:t>(a)would contravene any of the data protection principles, or</w:t>
      </w:r>
    </w:p>
    <w:p w14:paraId="64BC4E26" w14:textId="77777777" w:rsidR="00D639C6" w:rsidRPr="00D639C6" w:rsidRDefault="00D639C6" w:rsidP="00D639C6">
      <w:pPr>
        <w:pStyle w:val="PlainText"/>
        <w:rPr>
          <w:rFonts w:ascii="Arial" w:hAnsi="Arial" w:cs="Arial"/>
          <w:b/>
          <w:bCs/>
        </w:rPr>
      </w:pPr>
      <w:r w:rsidRPr="00D639C6">
        <w:rPr>
          <w:rFonts w:ascii="Arial" w:hAnsi="Arial" w:cs="Arial"/>
        </w:rPr>
        <w:t>(b)would do so if the exemptions in section 24(1) of the Data Protection Act 2018 (manual unstructured data held by public authorities) were disregarded</w:t>
      </w:r>
      <w:r w:rsidRPr="00D639C6">
        <w:rPr>
          <w:rFonts w:ascii="Arial" w:hAnsi="Arial" w:cs="Arial"/>
          <w:b/>
          <w:bCs/>
        </w:rPr>
        <w:t>.</w:t>
      </w:r>
    </w:p>
    <w:p w14:paraId="270EF234" w14:textId="77777777" w:rsidR="00D639C6" w:rsidRPr="00D639C6" w:rsidRDefault="00D639C6" w:rsidP="00D639C6">
      <w:pPr>
        <w:pStyle w:val="PlainText"/>
        <w:rPr>
          <w:rFonts w:ascii="Arial" w:hAnsi="Arial" w:cs="Arial"/>
          <w:b/>
          <w:bCs/>
        </w:rPr>
      </w:pPr>
      <w:r w:rsidRPr="00D639C6">
        <w:rPr>
          <w:rFonts w:ascii="Arial" w:hAnsi="Arial" w:cs="Arial"/>
          <w:b/>
          <w:bCs/>
        </w:rPr>
        <w:t> </w:t>
      </w:r>
    </w:p>
    <w:p w14:paraId="036E8C09" w14:textId="77777777" w:rsidR="00D639C6" w:rsidRPr="00D639C6" w:rsidRDefault="00D639C6" w:rsidP="00D639C6">
      <w:pPr>
        <w:pStyle w:val="PlainText"/>
        <w:rPr>
          <w:rFonts w:ascii="Arial" w:hAnsi="Arial" w:cs="Arial"/>
        </w:rPr>
      </w:pPr>
      <w:r w:rsidRPr="00D639C6">
        <w:rPr>
          <w:rFonts w:ascii="Arial" w:hAnsi="Arial" w:cs="Arial"/>
        </w:rPr>
        <w:t>Section 40(2) is an absolute exemption where if the first condition is satisfied, then a public interest test is not necessary.</w:t>
      </w:r>
    </w:p>
    <w:p w14:paraId="42FEF243" w14:textId="77777777" w:rsidR="00D639C6" w:rsidRPr="00D639C6" w:rsidRDefault="00D639C6" w:rsidP="00D639C6">
      <w:pPr>
        <w:pStyle w:val="PlainText"/>
        <w:rPr>
          <w:rFonts w:ascii="Arial" w:hAnsi="Arial" w:cs="Arial"/>
        </w:rPr>
      </w:pPr>
      <w:r w:rsidRPr="00D639C6">
        <w:rPr>
          <w:rFonts w:ascii="Arial" w:hAnsi="Arial" w:cs="Arial"/>
        </w:rPr>
        <w:t>To judge whether disclosure would contravene principle (3A(a)), consideration must be given to whether it is it lawful, fair and transparent. The most relevant lawful basis in this case would be legitimate interest and have therefore considered the legitimate interest on this basis:</w:t>
      </w:r>
    </w:p>
    <w:p w14:paraId="49A0C8A2" w14:textId="77777777" w:rsidR="00D639C6" w:rsidRPr="00D639C6" w:rsidRDefault="00D639C6" w:rsidP="00D639C6">
      <w:pPr>
        <w:pStyle w:val="PlainText"/>
        <w:rPr>
          <w:rFonts w:ascii="Arial" w:hAnsi="Arial" w:cs="Arial"/>
        </w:rPr>
      </w:pPr>
    </w:p>
    <w:p w14:paraId="383DD5F4" w14:textId="77777777" w:rsidR="00D639C6" w:rsidRPr="00D639C6" w:rsidRDefault="00D639C6" w:rsidP="00D639C6">
      <w:pPr>
        <w:pStyle w:val="PlainText"/>
        <w:rPr>
          <w:rFonts w:ascii="Arial" w:hAnsi="Arial" w:cs="Arial"/>
        </w:rPr>
      </w:pPr>
      <w:r w:rsidRPr="00D639C6">
        <w:rPr>
          <w:rFonts w:ascii="Arial" w:hAnsi="Arial" w:cs="Arial"/>
        </w:rPr>
        <w:t xml:space="preserve">Legitimate Interest: There is a legitimate interest in identifying summer risk hotspots so that future incidents can be prevented. </w:t>
      </w:r>
    </w:p>
    <w:p w14:paraId="3745C915" w14:textId="77777777" w:rsidR="00D639C6" w:rsidRPr="00D639C6" w:rsidRDefault="00D639C6" w:rsidP="00D639C6">
      <w:pPr>
        <w:pStyle w:val="PlainText"/>
        <w:rPr>
          <w:rFonts w:ascii="Arial" w:hAnsi="Arial" w:cs="Arial"/>
        </w:rPr>
      </w:pPr>
      <w:r w:rsidRPr="00D639C6">
        <w:rPr>
          <w:rFonts w:ascii="Arial" w:hAnsi="Arial" w:cs="Arial"/>
        </w:rPr>
        <w:lastRenderedPageBreak/>
        <w:t xml:space="preserve">Necessity: Disclosing full postcodes would be necessary for this purpose. </w:t>
      </w:r>
    </w:p>
    <w:p w14:paraId="0B40037F" w14:textId="77777777" w:rsidR="00D639C6" w:rsidRPr="00D639C6" w:rsidRDefault="00D639C6" w:rsidP="00D639C6">
      <w:pPr>
        <w:pStyle w:val="PlainText"/>
        <w:rPr>
          <w:rFonts w:ascii="Arial" w:hAnsi="Arial" w:cs="Arial"/>
        </w:rPr>
      </w:pPr>
      <w:r w:rsidRPr="00D639C6">
        <w:rPr>
          <w:rFonts w:ascii="Arial" w:hAnsi="Arial" w:cs="Arial"/>
        </w:rPr>
        <w:t xml:space="preserve">Balancing Test: Whilst there is a legitimate interest in identifying summer risk hotspots so that future incidents can be prevented, we believe that providing precise location information regarding incidents could lead to the identification of residential properties, and therefore their residents, which can cause harm or distress to those individuals. Therefore, protecting the personal data of members of the public outweighs the legitimate interest in disclosure. </w:t>
      </w:r>
    </w:p>
    <w:p w14:paraId="1994D2EB" w14:textId="77777777" w:rsidR="00744F46" w:rsidRDefault="00744F46" w:rsidP="00FB38E6">
      <w:pPr>
        <w:pStyle w:val="PlainText"/>
        <w:rPr>
          <w:rFonts w:ascii="Arial" w:hAnsi="Arial" w:cs="Arial"/>
        </w:rPr>
      </w:pP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10"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is: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2"/>
  </w:num>
  <w:num w:numId="9" w16cid:durableId="895816318">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18"/>
  </w:num>
  <w:num w:numId="17" w16cid:durableId="11688289">
    <w:abstractNumId w:val="11"/>
  </w:num>
  <w:num w:numId="18" w16cid:durableId="1148395557">
    <w:abstractNumId w:val="6"/>
  </w:num>
  <w:num w:numId="19" w16cid:durableId="1546332959">
    <w:abstractNumId w:val="16"/>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19"/>
  </w:num>
  <w:num w:numId="24" w16cid:durableId="1381630831">
    <w:abstractNumId w:val="25"/>
  </w:num>
  <w:num w:numId="25" w16cid:durableId="1822384468">
    <w:abstractNumId w:val="12"/>
  </w:num>
  <w:num w:numId="26" w16cid:durableId="474107424">
    <w:abstractNumId w:val="4"/>
  </w:num>
  <w:num w:numId="27" w16cid:durableId="777797071">
    <w:abstractNumId w:val="32"/>
  </w:num>
  <w:num w:numId="28" w16cid:durableId="328754138">
    <w:abstractNumId w:val="27"/>
  </w:num>
  <w:num w:numId="29" w16cid:durableId="1034843774">
    <w:abstractNumId w:val="2"/>
  </w:num>
  <w:num w:numId="30" w16cid:durableId="365328125">
    <w:abstractNumId w:val="20"/>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4"/>
  </w:num>
  <w:num w:numId="34" w16cid:durableId="1175802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4622"/>
    <w:rsid w:val="000346DE"/>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15246"/>
    <w:rsid w:val="0012016B"/>
    <w:rsid w:val="0012439A"/>
    <w:rsid w:val="00145EAE"/>
    <w:rsid w:val="001579F9"/>
    <w:rsid w:val="00164222"/>
    <w:rsid w:val="00172CAC"/>
    <w:rsid w:val="00181379"/>
    <w:rsid w:val="001A3D7C"/>
    <w:rsid w:val="001B53EE"/>
    <w:rsid w:val="001B6D33"/>
    <w:rsid w:val="001C0324"/>
    <w:rsid w:val="001C6859"/>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6FBC"/>
    <w:rsid w:val="00AA3E0A"/>
    <w:rsid w:val="00AB59A1"/>
    <w:rsid w:val="00AE0287"/>
    <w:rsid w:val="00AE3068"/>
    <w:rsid w:val="00AE3A8D"/>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C12D61"/>
    <w:rsid w:val="00C2270F"/>
    <w:rsid w:val="00C23454"/>
    <w:rsid w:val="00C24336"/>
    <w:rsid w:val="00C26EBE"/>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D1F345-70E1-47C8-AE1E-C663CF5CD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2026-09-23T10:29:00Z</dcterms:created>
  <dcterms:modified xsi:type="dcterms:W3CDTF">2026-09-23T10:30:00Z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