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531CF484"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EC0224">
        <w:rPr>
          <w:rFonts w:ascii="Arial" w:hAnsi="Arial" w:cs="Arial"/>
          <w:b/>
          <w:bCs/>
        </w:rPr>
        <w:t>1</w:t>
      </w:r>
      <w:r w:rsidR="00AB1E66">
        <w:rPr>
          <w:rFonts w:ascii="Arial" w:hAnsi="Arial" w:cs="Arial"/>
          <w:b/>
          <w:bCs/>
        </w:rPr>
        <w:t>58 – Lithium-ion Battery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3D95FC78" w14:textId="77777777" w:rsidR="00C84AB9" w:rsidRPr="00C84AB9" w:rsidRDefault="00C84AB9" w:rsidP="00C84AB9">
      <w:pPr>
        <w:spacing w:line="240" w:lineRule="auto"/>
        <w:rPr>
          <w:rFonts w:ascii="Arial" w:hAnsi="Arial" w:cs="Arial"/>
          <w:color w:val="000000"/>
          <w:lang w:eastAsia="en-GB"/>
        </w:rPr>
      </w:pPr>
      <w:r w:rsidRPr="00C84AB9">
        <w:rPr>
          <w:rFonts w:ascii="Arial" w:hAnsi="Arial" w:cs="Arial"/>
          <w:color w:val="000000"/>
          <w:lang w:eastAsia="en-GB"/>
        </w:rPr>
        <w:t>1. What is the total number of fires related to lithium-ion batteries dealt with by your fire service over the past three years? (Broken down by years 2023, 2024, 2025)</w:t>
      </w:r>
    </w:p>
    <w:p w14:paraId="3E036F99" w14:textId="77777777" w:rsidR="00C84AB9" w:rsidRPr="00C84AB9" w:rsidRDefault="00C84AB9" w:rsidP="00C84AB9">
      <w:pPr>
        <w:spacing w:line="240" w:lineRule="auto"/>
        <w:rPr>
          <w:rFonts w:ascii="Arial" w:hAnsi="Arial" w:cs="Arial"/>
          <w:color w:val="000000"/>
          <w:lang w:eastAsia="en-GB"/>
        </w:rPr>
      </w:pPr>
      <w:r w:rsidRPr="00C84AB9">
        <w:rPr>
          <w:rFonts w:ascii="Arial" w:hAnsi="Arial" w:cs="Arial"/>
          <w:color w:val="000000"/>
          <w:lang w:eastAsia="en-GB"/>
        </w:rPr>
        <w:t>2. If possible, please also provide the total number for lithium-ion battery fires that involved each of the following (broken down by years 2023, 2024, 2025):</w:t>
      </w:r>
    </w:p>
    <w:p w14:paraId="24DD0405" w14:textId="77777777" w:rsidR="00C84AB9" w:rsidRPr="00C84AB9" w:rsidRDefault="00C84AB9" w:rsidP="00C84AB9">
      <w:pPr>
        <w:spacing w:line="240" w:lineRule="auto"/>
        <w:rPr>
          <w:rFonts w:ascii="Arial" w:hAnsi="Arial" w:cs="Arial"/>
          <w:color w:val="000000"/>
          <w:lang w:eastAsia="en-GB"/>
        </w:rPr>
      </w:pPr>
    </w:p>
    <w:p w14:paraId="4DEFF993" w14:textId="77777777" w:rsidR="00C84AB9" w:rsidRPr="00C84AB9" w:rsidRDefault="00C84AB9" w:rsidP="00C84AB9">
      <w:pPr>
        <w:numPr>
          <w:ilvl w:val="0"/>
          <w:numId w:val="45"/>
        </w:numPr>
        <w:spacing w:line="240" w:lineRule="auto"/>
        <w:rPr>
          <w:rFonts w:ascii="Arial" w:hAnsi="Arial" w:cs="Arial"/>
          <w:color w:val="000000"/>
          <w:lang w:eastAsia="en-GB"/>
        </w:rPr>
      </w:pPr>
      <w:r w:rsidRPr="00C84AB9">
        <w:rPr>
          <w:rFonts w:ascii="Arial" w:hAnsi="Arial" w:cs="Arial"/>
          <w:color w:val="000000"/>
          <w:lang w:eastAsia="en-GB"/>
        </w:rPr>
        <w:t>Smartphone</w:t>
      </w:r>
    </w:p>
    <w:p w14:paraId="0A465A5E" w14:textId="77777777" w:rsidR="00C84AB9" w:rsidRPr="00C84AB9" w:rsidRDefault="00C84AB9" w:rsidP="00C84AB9">
      <w:pPr>
        <w:numPr>
          <w:ilvl w:val="0"/>
          <w:numId w:val="45"/>
        </w:numPr>
        <w:spacing w:line="240" w:lineRule="auto"/>
        <w:rPr>
          <w:rFonts w:ascii="Arial" w:hAnsi="Arial" w:cs="Arial"/>
          <w:color w:val="000000"/>
          <w:lang w:eastAsia="en-GB"/>
        </w:rPr>
      </w:pPr>
      <w:r w:rsidRPr="00C84AB9">
        <w:rPr>
          <w:rFonts w:ascii="Arial" w:hAnsi="Arial" w:cs="Arial"/>
          <w:color w:val="000000"/>
          <w:lang w:eastAsia="en-GB"/>
        </w:rPr>
        <w:t>Laptop</w:t>
      </w:r>
    </w:p>
    <w:p w14:paraId="48057315" w14:textId="77777777" w:rsidR="00C84AB9" w:rsidRPr="00C84AB9" w:rsidRDefault="00C84AB9" w:rsidP="00C84AB9">
      <w:pPr>
        <w:numPr>
          <w:ilvl w:val="0"/>
          <w:numId w:val="45"/>
        </w:numPr>
        <w:spacing w:line="240" w:lineRule="auto"/>
        <w:rPr>
          <w:rFonts w:ascii="Arial" w:hAnsi="Arial" w:cs="Arial"/>
          <w:color w:val="000000"/>
          <w:lang w:eastAsia="en-GB"/>
        </w:rPr>
      </w:pPr>
      <w:r w:rsidRPr="00C84AB9">
        <w:rPr>
          <w:rFonts w:ascii="Arial" w:hAnsi="Arial" w:cs="Arial"/>
          <w:color w:val="000000"/>
          <w:lang w:eastAsia="en-GB"/>
        </w:rPr>
        <w:t>Tablet</w:t>
      </w:r>
    </w:p>
    <w:p w14:paraId="141CC98B" w14:textId="77777777" w:rsidR="00C84AB9" w:rsidRPr="00C84AB9" w:rsidRDefault="00C84AB9" w:rsidP="00C84AB9">
      <w:pPr>
        <w:numPr>
          <w:ilvl w:val="0"/>
          <w:numId w:val="45"/>
        </w:numPr>
        <w:spacing w:line="240" w:lineRule="auto"/>
        <w:rPr>
          <w:rFonts w:ascii="Arial" w:hAnsi="Arial" w:cs="Arial"/>
          <w:color w:val="000000"/>
          <w:lang w:eastAsia="en-GB"/>
        </w:rPr>
      </w:pPr>
      <w:r w:rsidRPr="00C84AB9">
        <w:rPr>
          <w:rFonts w:ascii="Arial" w:hAnsi="Arial" w:cs="Arial"/>
          <w:color w:val="000000"/>
          <w:lang w:eastAsia="en-GB"/>
        </w:rPr>
        <w:t>Vape/e-cigarette</w:t>
      </w:r>
    </w:p>
    <w:p w14:paraId="2F6C95F7" w14:textId="77777777" w:rsidR="00C84AB9" w:rsidRPr="00C84AB9" w:rsidRDefault="00C84AB9" w:rsidP="00C84AB9">
      <w:pPr>
        <w:numPr>
          <w:ilvl w:val="0"/>
          <w:numId w:val="45"/>
        </w:numPr>
        <w:spacing w:line="240" w:lineRule="auto"/>
        <w:rPr>
          <w:rFonts w:ascii="Arial" w:hAnsi="Arial" w:cs="Arial"/>
          <w:color w:val="000000"/>
          <w:lang w:eastAsia="en-GB"/>
        </w:rPr>
      </w:pPr>
      <w:r w:rsidRPr="00C84AB9">
        <w:rPr>
          <w:rFonts w:ascii="Arial" w:hAnsi="Arial" w:cs="Arial"/>
          <w:color w:val="000000"/>
          <w:lang w:eastAsia="en-GB"/>
        </w:rPr>
        <w:t>E-bike</w:t>
      </w:r>
    </w:p>
    <w:p w14:paraId="73C1EE9B" w14:textId="77777777" w:rsidR="00C84AB9" w:rsidRPr="00C84AB9" w:rsidRDefault="00C84AB9" w:rsidP="00C84AB9">
      <w:pPr>
        <w:numPr>
          <w:ilvl w:val="0"/>
          <w:numId w:val="45"/>
        </w:numPr>
        <w:spacing w:line="240" w:lineRule="auto"/>
        <w:rPr>
          <w:rFonts w:ascii="Arial" w:hAnsi="Arial" w:cs="Arial"/>
          <w:color w:val="000000"/>
          <w:lang w:eastAsia="en-GB"/>
        </w:rPr>
      </w:pPr>
      <w:r w:rsidRPr="00C84AB9">
        <w:rPr>
          <w:rFonts w:ascii="Arial" w:hAnsi="Arial" w:cs="Arial"/>
          <w:color w:val="000000"/>
          <w:lang w:eastAsia="en-GB"/>
        </w:rPr>
        <w:t>E-scooter</w:t>
      </w:r>
    </w:p>
    <w:p w14:paraId="71EBB441" w14:textId="77777777" w:rsidR="00C84AB9" w:rsidRPr="00C84AB9" w:rsidRDefault="00C84AB9" w:rsidP="00C84AB9">
      <w:pPr>
        <w:numPr>
          <w:ilvl w:val="0"/>
          <w:numId w:val="45"/>
        </w:numPr>
        <w:spacing w:line="240" w:lineRule="auto"/>
        <w:rPr>
          <w:rFonts w:ascii="Arial" w:hAnsi="Arial" w:cs="Arial"/>
          <w:color w:val="000000"/>
          <w:lang w:eastAsia="en-GB"/>
        </w:rPr>
      </w:pPr>
      <w:r w:rsidRPr="00C84AB9">
        <w:rPr>
          <w:rFonts w:ascii="Arial" w:hAnsi="Arial" w:cs="Arial"/>
          <w:color w:val="000000"/>
          <w:lang w:eastAsia="en-GB"/>
        </w:rPr>
        <w:t>Electric car</w:t>
      </w:r>
    </w:p>
    <w:p w14:paraId="7A6F1CDE" w14:textId="77777777" w:rsidR="00C84AB9" w:rsidRPr="00C84AB9" w:rsidRDefault="00C84AB9" w:rsidP="00C84AB9">
      <w:pPr>
        <w:numPr>
          <w:ilvl w:val="0"/>
          <w:numId w:val="45"/>
        </w:numPr>
        <w:spacing w:line="240" w:lineRule="auto"/>
        <w:rPr>
          <w:rFonts w:ascii="Arial" w:hAnsi="Arial" w:cs="Arial"/>
          <w:color w:val="000000"/>
          <w:lang w:eastAsia="en-GB"/>
        </w:rPr>
      </w:pPr>
      <w:r w:rsidRPr="00C84AB9">
        <w:rPr>
          <w:rFonts w:ascii="Arial" w:hAnsi="Arial" w:cs="Arial"/>
          <w:color w:val="000000"/>
          <w:lang w:eastAsia="en-GB"/>
        </w:rPr>
        <w:t>Electric mobility scooter</w:t>
      </w:r>
    </w:p>
    <w:p w14:paraId="13B36936" w14:textId="77777777" w:rsidR="00C84AB9" w:rsidRPr="00C84AB9" w:rsidRDefault="00C84AB9" w:rsidP="00C84AB9">
      <w:pPr>
        <w:numPr>
          <w:ilvl w:val="0"/>
          <w:numId w:val="45"/>
        </w:numPr>
        <w:spacing w:line="240" w:lineRule="auto"/>
        <w:rPr>
          <w:rFonts w:ascii="Arial" w:hAnsi="Arial" w:cs="Arial"/>
          <w:color w:val="000000"/>
          <w:lang w:eastAsia="en-GB"/>
        </w:rPr>
      </w:pPr>
      <w:r w:rsidRPr="00C84AB9">
        <w:rPr>
          <w:rFonts w:ascii="Arial" w:hAnsi="Arial" w:cs="Arial"/>
          <w:color w:val="000000"/>
          <w:lang w:eastAsia="en-GB"/>
        </w:rPr>
        <w:t>Other</w:t>
      </w:r>
    </w:p>
    <w:p w14:paraId="64D7FA22" w14:textId="77777777" w:rsidR="00C84AB9" w:rsidRPr="00C84AB9" w:rsidRDefault="00C84AB9" w:rsidP="00C84AB9">
      <w:pPr>
        <w:spacing w:line="240" w:lineRule="auto"/>
        <w:rPr>
          <w:rFonts w:ascii="Arial" w:hAnsi="Arial" w:cs="Arial"/>
          <w:color w:val="000000"/>
          <w:lang w:eastAsia="en-GB"/>
        </w:rPr>
      </w:pPr>
      <w:r w:rsidRPr="00C84AB9">
        <w:rPr>
          <w:rFonts w:ascii="Arial" w:hAnsi="Arial" w:cs="Arial"/>
          <w:color w:val="000000"/>
          <w:lang w:eastAsia="en-GB"/>
        </w:rPr>
        <w:t>3. As a comparative, what is the total number of fires of all types dealt with by your fire service over the past three years? (Broken down by years 2023, 2024, 2025)</w:t>
      </w:r>
    </w:p>
    <w:p w14:paraId="4CA3C90F" w14:textId="77777777" w:rsidR="00C84AB9" w:rsidRPr="00C84AB9" w:rsidRDefault="00C84AB9" w:rsidP="00C84AB9">
      <w:pPr>
        <w:spacing w:line="240" w:lineRule="auto"/>
        <w:rPr>
          <w:rFonts w:ascii="Arial" w:hAnsi="Arial" w:cs="Arial"/>
          <w:color w:val="000000"/>
          <w:lang w:eastAsia="en-GB"/>
        </w:rPr>
      </w:pPr>
      <w:r w:rsidRPr="00C84AB9">
        <w:rPr>
          <w:rFonts w:ascii="Arial" w:hAnsi="Arial" w:cs="Arial"/>
          <w:color w:val="000000"/>
          <w:lang w:eastAsia="en-GB"/>
        </w:rPr>
        <w:br/>
        <w:t>4. What is the total number of fires related to lithium-ion batteries and dealt with by your fire service that were recorded specifically at waste centres over the past three years? (Broken down by years 2023, 2024, 2025)</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CE84E05" w14:textId="77777777" w:rsidR="00C84AB9" w:rsidRPr="00C84AB9" w:rsidRDefault="00C84AB9" w:rsidP="00C84AB9">
      <w:pPr>
        <w:pStyle w:val="PlainText"/>
        <w:rPr>
          <w:rFonts w:ascii="Arial" w:hAnsi="Arial" w:cs="Arial"/>
        </w:rPr>
      </w:pPr>
      <w:r w:rsidRPr="00C84AB9">
        <w:rPr>
          <w:rFonts w:ascii="Arial" w:hAnsi="Arial" w:cs="Arial"/>
        </w:rPr>
        <w:t>I can confirm that Humberside Fire and Rescue Service hold this information.</w:t>
      </w:r>
    </w:p>
    <w:p w14:paraId="77061498" w14:textId="77777777" w:rsidR="00C84AB9" w:rsidRPr="00C84AB9" w:rsidRDefault="00C84AB9" w:rsidP="00C84AB9">
      <w:pPr>
        <w:pStyle w:val="PlainText"/>
        <w:rPr>
          <w:rFonts w:ascii="Arial" w:hAnsi="Arial" w:cs="Arial"/>
        </w:rPr>
      </w:pPr>
      <w:r w:rsidRPr="00C84AB9">
        <w:rPr>
          <w:rFonts w:ascii="Arial" w:hAnsi="Arial" w:cs="Arial"/>
        </w:rPr>
        <w:t>Please note for question 2 – we do not formally record specific devices in the system, so these values were manually entered based on what was entered in the incident summary. As some of these incidents did not specify I defaulted these to just ‘</w:t>
      </w:r>
      <w:proofErr w:type="gramStart"/>
      <w:r w:rsidRPr="00C84AB9">
        <w:rPr>
          <w:rFonts w:ascii="Arial" w:hAnsi="Arial" w:cs="Arial"/>
        </w:rPr>
        <w:t>batteries’</w:t>
      </w:r>
      <w:proofErr w:type="gramEnd"/>
      <w:r w:rsidRPr="00C84AB9">
        <w:rPr>
          <w:rFonts w:ascii="Arial" w:hAnsi="Arial" w:cs="Arial"/>
        </w:rPr>
        <w:t xml:space="preserve">. </w:t>
      </w:r>
    </w:p>
    <w:p w14:paraId="3F50F1F2" w14:textId="77777777" w:rsidR="00C84AB9" w:rsidRPr="00C84AB9" w:rsidRDefault="00C84AB9" w:rsidP="00C84AB9">
      <w:pPr>
        <w:pStyle w:val="PlainText"/>
        <w:rPr>
          <w:rFonts w:ascii="Arial" w:hAnsi="Arial" w:cs="Arial"/>
        </w:rPr>
      </w:pPr>
    </w:p>
    <w:p w14:paraId="1F5EABF4" w14:textId="77777777" w:rsidR="00C84AB9" w:rsidRPr="00C84AB9" w:rsidRDefault="00C84AB9" w:rsidP="00C84AB9">
      <w:pPr>
        <w:pStyle w:val="PlainText"/>
        <w:rPr>
          <w:rFonts w:ascii="Arial" w:hAnsi="Arial" w:cs="Arial"/>
        </w:rPr>
      </w:pPr>
      <w:r w:rsidRPr="00C84AB9">
        <w:rPr>
          <w:rFonts w:ascii="Arial" w:hAnsi="Arial" w:cs="Arial"/>
          <w:b/>
          <w:bCs/>
        </w:rPr>
        <w:t> </w:t>
      </w:r>
    </w:p>
    <w:tbl>
      <w:tblPr>
        <w:tblW w:w="0" w:type="auto"/>
        <w:tblCellMar>
          <w:left w:w="0" w:type="dxa"/>
          <w:right w:w="0" w:type="dxa"/>
        </w:tblCellMar>
        <w:tblLook w:val="04A0" w:firstRow="1" w:lastRow="0" w:firstColumn="1" w:lastColumn="0" w:noHBand="0" w:noVBand="1"/>
      </w:tblPr>
      <w:tblGrid>
        <w:gridCol w:w="3207"/>
        <w:gridCol w:w="4093"/>
      </w:tblGrid>
      <w:tr w:rsidR="00C84AB9" w:rsidRPr="00C84AB9" w14:paraId="6A9EB9A8" w14:textId="77777777">
        <w:trPr>
          <w:trHeight w:val="288"/>
        </w:trPr>
        <w:tc>
          <w:tcPr>
            <w:tcW w:w="7300"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DF77DB8" w14:textId="77777777" w:rsidR="00C84AB9" w:rsidRPr="00C84AB9" w:rsidRDefault="00C84AB9" w:rsidP="00C84AB9">
            <w:pPr>
              <w:pStyle w:val="PlainText"/>
              <w:rPr>
                <w:rFonts w:ascii="Arial" w:hAnsi="Arial" w:cs="Arial"/>
              </w:rPr>
            </w:pPr>
            <w:r w:rsidRPr="00C84AB9">
              <w:rPr>
                <w:rFonts w:ascii="Arial" w:hAnsi="Arial" w:cs="Arial"/>
              </w:rPr>
              <w:t xml:space="preserve">1. </w:t>
            </w:r>
            <w:proofErr w:type="gramStart"/>
            <w:r w:rsidRPr="00C84AB9">
              <w:rPr>
                <w:rFonts w:ascii="Arial" w:hAnsi="Arial" w:cs="Arial"/>
              </w:rPr>
              <w:t>Lithium Ion</w:t>
            </w:r>
            <w:proofErr w:type="gramEnd"/>
            <w:r w:rsidRPr="00C84AB9">
              <w:rPr>
                <w:rFonts w:ascii="Arial" w:hAnsi="Arial" w:cs="Arial"/>
              </w:rPr>
              <w:t xml:space="preserve"> Fires by Year</w:t>
            </w:r>
          </w:p>
        </w:tc>
      </w:tr>
      <w:tr w:rsidR="00C84AB9" w:rsidRPr="00C84AB9" w14:paraId="03F7F430" w14:textId="77777777">
        <w:trPr>
          <w:trHeight w:val="288"/>
        </w:trPr>
        <w:tc>
          <w:tcPr>
            <w:tcW w:w="320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6455C9D" w14:textId="77777777" w:rsidR="00C84AB9" w:rsidRPr="00C84AB9" w:rsidRDefault="00C84AB9" w:rsidP="00C84AB9">
            <w:pPr>
              <w:pStyle w:val="PlainText"/>
              <w:rPr>
                <w:rFonts w:ascii="Arial" w:hAnsi="Arial" w:cs="Arial"/>
                <w:b/>
                <w:bCs/>
              </w:rPr>
            </w:pPr>
            <w:r w:rsidRPr="00C84AB9">
              <w:rPr>
                <w:rFonts w:ascii="Arial" w:hAnsi="Arial" w:cs="Arial"/>
                <w:b/>
                <w:bCs/>
              </w:rPr>
              <w:t>Year</w:t>
            </w:r>
          </w:p>
        </w:tc>
        <w:tc>
          <w:tcPr>
            <w:tcW w:w="4093" w:type="dxa"/>
            <w:tcBorders>
              <w:top w:val="nil"/>
              <w:left w:val="nil"/>
              <w:bottom w:val="single" w:sz="8" w:space="0" w:color="auto"/>
              <w:right w:val="single" w:sz="8" w:space="0" w:color="auto"/>
            </w:tcBorders>
            <w:noWrap/>
            <w:tcMar>
              <w:top w:w="0" w:type="dxa"/>
              <w:left w:w="108" w:type="dxa"/>
              <w:bottom w:w="0" w:type="dxa"/>
              <w:right w:w="108" w:type="dxa"/>
            </w:tcMar>
            <w:hideMark/>
          </w:tcPr>
          <w:p w14:paraId="0DFED32C" w14:textId="77777777" w:rsidR="00C84AB9" w:rsidRPr="00C84AB9" w:rsidRDefault="00C84AB9" w:rsidP="00C84AB9">
            <w:pPr>
              <w:pStyle w:val="PlainText"/>
              <w:rPr>
                <w:rFonts w:ascii="Arial" w:hAnsi="Arial" w:cs="Arial"/>
                <w:b/>
                <w:bCs/>
              </w:rPr>
            </w:pPr>
            <w:r w:rsidRPr="00C84AB9">
              <w:rPr>
                <w:rFonts w:ascii="Arial" w:hAnsi="Arial" w:cs="Arial"/>
                <w:b/>
                <w:bCs/>
              </w:rPr>
              <w:t>Incident Count</w:t>
            </w:r>
          </w:p>
        </w:tc>
      </w:tr>
      <w:tr w:rsidR="00C84AB9" w:rsidRPr="00C84AB9" w14:paraId="4A8E5C91" w14:textId="77777777">
        <w:trPr>
          <w:trHeight w:val="288"/>
        </w:trPr>
        <w:tc>
          <w:tcPr>
            <w:tcW w:w="320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5F8790" w14:textId="77777777" w:rsidR="00C84AB9" w:rsidRPr="00C84AB9" w:rsidRDefault="00C84AB9" w:rsidP="00C84AB9">
            <w:pPr>
              <w:pStyle w:val="PlainText"/>
              <w:rPr>
                <w:rFonts w:ascii="Arial" w:hAnsi="Arial" w:cs="Arial"/>
                <w:b/>
                <w:bCs/>
              </w:rPr>
            </w:pPr>
            <w:r w:rsidRPr="00C84AB9">
              <w:rPr>
                <w:rFonts w:ascii="Arial" w:hAnsi="Arial" w:cs="Arial"/>
                <w:b/>
                <w:bCs/>
              </w:rPr>
              <w:t>2023</w:t>
            </w:r>
          </w:p>
        </w:tc>
        <w:tc>
          <w:tcPr>
            <w:tcW w:w="4093" w:type="dxa"/>
            <w:tcBorders>
              <w:top w:val="nil"/>
              <w:left w:val="nil"/>
              <w:bottom w:val="single" w:sz="8" w:space="0" w:color="auto"/>
              <w:right w:val="single" w:sz="8" w:space="0" w:color="auto"/>
            </w:tcBorders>
            <w:noWrap/>
            <w:tcMar>
              <w:top w:w="0" w:type="dxa"/>
              <w:left w:w="108" w:type="dxa"/>
              <w:bottom w:w="0" w:type="dxa"/>
              <w:right w:w="108" w:type="dxa"/>
            </w:tcMar>
            <w:hideMark/>
          </w:tcPr>
          <w:p w14:paraId="1DE08D03" w14:textId="77777777" w:rsidR="00C84AB9" w:rsidRPr="00C84AB9" w:rsidRDefault="00C84AB9" w:rsidP="00C84AB9">
            <w:pPr>
              <w:pStyle w:val="PlainText"/>
              <w:rPr>
                <w:rFonts w:ascii="Arial" w:hAnsi="Arial" w:cs="Arial"/>
                <w:b/>
                <w:bCs/>
              </w:rPr>
            </w:pPr>
            <w:r w:rsidRPr="00C84AB9">
              <w:rPr>
                <w:rFonts w:ascii="Arial" w:hAnsi="Arial" w:cs="Arial"/>
                <w:b/>
                <w:bCs/>
              </w:rPr>
              <w:t>15</w:t>
            </w:r>
          </w:p>
        </w:tc>
      </w:tr>
      <w:tr w:rsidR="00C84AB9" w:rsidRPr="00C84AB9" w14:paraId="1234D953" w14:textId="77777777">
        <w:trPr>
          <w:trHeight w:val="288"/>
        </w:trPr>
        <w:tc>
          <w:tcPr>
            <w:tcW w:w="320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2821485" w14:textId="77777777" w:rsidR="00C84AB9" w:rsidRPr="00C84AB9" w:rsidRDefault="00C84AB9" w:rsidP="00C84AB9">
            <w:pPr>
              <w:pStyle w:val="PlainText"/>
              <w:rPr>
                <w:rFonts w:ascii="Arial" w:hAnsi="Arial" w:cs="Arial"/>
                <w:b/>
                <w:bCs/>
              </w:rPr>
            </w:pPr>
            <w:r w:rsidRPr="00C84AB9">
              <w:rPr>
                <w:rFonts w:ascii="Arial" w:hAnsi="Arial" w:cs="Arial"/>
                <w:b/>
                <w:bCs/>
              </w:rPr>
              <w:t>2024</w:t>
            </w:r>
          </w:p>
        </w:tc>
        <w:tc>
          <w:tcPr>
            <w:tcW w:w="4093" w:type="dxa"/>
            <w:tcBorders>
              <w:top w:val="nil"/>
              <w:left w:val="nil"/>
              <w:bottom w:val="single" w:sz="8" w:space="0" w:color="auto"/>
              <w:right w:val="single" w:sz="8" w:space="0" w:color="auto"/>
            </w:tcBorders>
            <w:noWrap/>
            <w:tcMar>
              <w:top w:w="0" w:type="dxa"/>
              <w:left w:w="108" w:type="dxa"/>
              <w:bottom w:w="0" w:type="dxa"/>
              <w:right w:w="108" w:type="dxa"/>
            </w:tcMar>
            <w:hideMark/>
          </w:tcPr>
          <w:p w14:paraId="635A1718" w14:textId="77777777" w:rsidR="00C84AB9" w:rsidRPr="00C84AB9" w:rsidRDefault="00C84AB9" w:rsidP="00C84AB9">
            <w:pPr>
              <w:pStyle w:val="PlainText"/>
              <w:rPr>
                <w:rFonts w:ascii="Arial" w:hAnsi="Arial" w:cs="Arial"/>
                <w:b/>
                <w:bCs/>
              </w:rPr>
            </w:pPr>
            <w:r w:rsidRPr="00C84AB9">
              <w:rPr>
                <w:rFonts w:ascii="Arial" w:hAnsi="Arial" w:cs="Arial"/>
                <w:b/>
                <w:bCs/>
              </w:rPr>
              <w:t>39</w:t>
            </w:r>
          </w:p>
        </w:tc>
      </w:tr>
      <w:tr w:rsidR="00C84AB9" w:rsidRPr="00C84AB9" w14:paraId="1877273B" w14:textId="77777777">
        <w:trPr>
          <w:trHeight w:val="288"/>
        </w:trPr>
        <w:tc>
          <w:tcPr>
            <w:tcW w:w="320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820452" w14:textId="77777777" w:rsidR="00C84AB9" w:rsidRPr="00C84AB9" w:rsidRDefault="00C84AB9" w:rsidP="00C84AB9">
            <w:pPr>
              <w:pStyle w:val="PlainText"/>
              <w:rPr>
                <w:rFonts w:ascii="Arial" w:hAnsi="Arial" w:cs="Arial"/>
                <w:b/>
                <w:bCs/>
              </w:rPr>
            </w:pPr>
            <w:r w:rsidRPr="00C84AB9">
              <w:rPr>
                <w:rFonts w:ascii="Arial" w:hAnsi="Arial" w:cs="Arial"/>
                <w:b/>
                <w:bCs/>
              </w:rPr>
              <w:t>2025</w:t>
            </w:r>
          </w:p>
        </w:tc>
        <w:tc>
          <w:tcPr>
            <w:tcW w:w="4093" w:type="dxa"/>
            <w:tcBorders>
              <w:top w:val="nil"/>
              <w:left w:val="nil"/>
              <w:bottom w:val="single" w:sz="8" w:space="0" w:color="auto"/>
              <w:right w:val="single" w:sz="8" w:space="0" w:color="auto"/>
            </w:tcBorders>
            <w:noWrap/>
            <w:tcMar>
              <w:top w:w="0" w:type="dxa"/>
              <w:left w:w="108" w:type="dxa"/>
              <w:bottom w:w="0" w:type="dxa"/>
              <w:right w:w="108" w:type="dxa"/>
            </w:tcMar>
            <w:hideMark/>
          </w:tcPr>
          <w:p w14:paraId="66EC75FC" w14:textId="77777777" w:rsidR="00C84AB9" w:rsidRPr="00C84AB9" w:rsidRDefault="00C84AB9" w:rsidP="00C84AB9">
            <w:pPr>
              <w:pStyle w:val="PlainText"/>
              <w:rPr>
                <w:rFonts w:ascii="Arial" w:hAnsi="Arial" w:cs="Arial"/>
                <w:b/>
                <w:bCs/>
              </w:rPr>
            </w:pPr>
            <w:r w:rsidRPr="00C84AB9">
              <w:rPr>
                <w:rFonts w:ascii="Arial" w:hAnsi="Arial" w:cs="Arial"/>
                <w:b/>
                <w:bCs/>
              </w:rPr>
              <w:t>45</w:t>
            </w:r>
          </w:p>
        </w:tc>
      </w:tr>
      <w:tr w:rsidR="00C84AB9" w:rsidRPr="00C84AB9" w14:paraId="15042377" w14:textId="77777777">
        <w:trPr>
          <w:trHeight w:val="288"/>
        </w:trPr>
        <w:tc>
          <w:tcPr>
            <w:tcW w:w="320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28BE61" w14:textId="77777777" w:rsidR="00C84AB9" w:rsidRPr="00C84AB9" w:rsidRDefault="00C84AB9" w:rsidP="00C84AB9">
            <w:pPr>
              <w:pStyle w:val="PlainText"/>
              <w:rPr>
                <w:rFonts w:ascii="Arial" w:hAnsi="Arial" w:cs="Arial"/>
                <w:b/>
                <w:bCs/>
              </w:rPr>
            </w:pPr>
            <w:r w:rsidRPr="00C84AB9">
              <w:rPr>
                <w:rFonts w:ascii="Arial" w:hAnsi="Arial" w:cs="Arial"/>
                <w:b/>
                <w:bCs/>
              </w:rPr>
              <w:t>Grand Total</w:t>
            </w:r>
          </w:p>
        </w:tc>
        <w:tc>
          <w:tcPr>
            <w:tcW w:w="4093" w:type="dxa"/>
            <w:tcBorders>
              <w:top w:val="nil"/>
              <w:left w:val="nil"/>
              <w:bottom w:val="single" w:sz="8" w:space="0" w:color="auto"/>
              <w:right w:val="single" w:sz="8" w:space="0" w:color="auto"/>
            </w:tcBorders>
            <w:noWrap/>
            <w:tcMar>
              <w:top w:w="0" w:type="dxa"/>
              <w:left w:w="108" w:type="dxa"/>
              <w:bottom w:w="0" w:type="dxa"/>
              <w:right w:w="108" w:type="dxa"/>
            </w:tcMar>
            <w:hideMark/>
          </w:tcPr>
          <w:p w14:paraId="6C1C4EB3" w14:textId="77777777" w:rsidR="00C84AB9" w:rsidRPr="00C84AB9" w:rsidRDefault="00C84AB9" w:rsidP="00C84AB9">
            <w:pPr>
              <w:pStyle w:val="PlainText"/>
              <w:rPr>
                <w:rFonts w:ascii="Arial" w:hAnsi="Arial" w:cs="Arial"/>
                <w:b/>
                <w:bCs/>
              </w:rPr>
            </w:pPr>
            <w:r w:rsidRPr="00C84AB9">
              <w:rPr>
                <w:rFonts w:ascii="Arial" w:hAnsi="Arial" w:cs="Arial"/>
                <w:b/>
                <w:bCs/>
              </w:rPr>
              <w:t>99</w:t>
            </w:r>
          </w:p>
        </w:tc>
      </w:tr>
    </w:tbl>
    <w:p w14:paraId="5AD13836" w14:textId="77777777" w:rsidR="00C84AB9" w:rsidRPr="00C84AB9" w:rsidRDefault="00C84AB9" w:rsidP="00C84AB9">
      <w:pPr>
        <w:pStyle w:val="PlainText"/>
        <w:rPr>
          <w:rFonts w:ascii="Arial" w:hAnsi="Arial" w:cs="Arial"/>
        </w:rPr>
      </w:pPr>
      <w:r w:rsidRPr="00C84AB9">
        <w:rPr>
          <w:rFonts w:ascii="Arial" w:hAnsi="Arial" w:cs="Arial"/>
        </w:rPr>
        <w:t> </w:t>
      </w:r>
    </w:p>
    <w:tbl>
      <w:tblPr>
        <w:tblW w:w="15460" w:type="dxa"/>
        <w:tblLook w:val="04A0" w:firstRow="1" w:lastRow="0" w:firstColumn="1" w:lastColumn="0" w:noHBand="0" w:noVBand="1"/>
      </w:tblPr>
      <w:tblGrid>
        <w:gridCol w:w="1519"/>
        <w:gridCol w:w="1370"/>
        <w:gridCol w:w="960"/>
        <w:gridCol w:w="1162"/>
        <w:gridCol w:w="1573"/>
        <w:gridCol w:w="1601"/>
        <w:gridCol w:w="2002"/>
        <w:gridCol w:w="1018"/>
        <w:gridCol w:w="1394"/>
        <w:gridCol w:w="1667"/>
        <w:gridCol w:w="1194"/>
      </w:tblGrid>
      <w:tr w:rsidR="00B32ACB" w:rsidRPr="00B32ACB" w14:paraId="4593217E" w14:textId="77777777" w:rsidTr="00B32ACB">
        <w:trPr>
          <w:trHeight w:val="300"/>
        </w:trPr>
        <w:tc>
          <w:tcPr>
            <w:tcW w:w="2889" w:type="dxa"/>
            <w:gridSpan w:val="2"/>
            <w:tcBorders>
              <w:top w:val="single" w:sz="8" w:space="0" w:color="auto"/>
              <w:left w:val="single" w:sz="8" w:space="0" w:color="auto"/>
              <w:bottom w:val="single" w:sz="8" w:space="0" w:color="auto"/>
              <w:right w:val="single" w:sz="8" w:space="0" w:color="000000"/>
            </w:tcBorders>
            <w:noWrap/>
            <w:vAlign w:val="center"/>
            <w:hideMark/>
          </w:tcPr>
          <w:p w14:paraId="76A42AA2" w14:textId="77777777" w:rsidR="00B32ACB" w:rsidRPr="00B32ACB" w:rsidRDefault="00B32ACB" w:rsidP="00B32ACB">
            <w:pPr>
              <w:spacing w:after="0" w:line="240" w:lineRule="auto"/>
              <w:rPr>
                <w:rFonts w:ascii="Aptos" w:eastAsia="Times New Roman" w:hAnsi="Aptos" w:cs="Times New Roman"/>
                <w:color w:val="000000"/>
                <w:lang w:eastAsia="en-GB"/>
              </w:rPr>
            </w:pPr>
            <w:r w:rsidRPr="00B32ACB">
              <w:rPr>
                <w:rFonts w:ascii="Aptos" w:eastAsia="Times New Roman" w:hAnsi="Aptos" w:cs="Times New Roman"/>
                <w:color w:val="000000"/>
                <w:lang w:eastAsia="en-GB"/>
              </w:rPr>
              <w:t xml:space="preserve">2. </w:t>
            </w:r>
            <w:proofErr w:type="gramStart"/>
            <w:r w:rsidRPr="00B32ACB">
              <w:rPr>
                <w:rFonts w:ascii="Aptos" w:eastAsia="Times New Roman" w:hAnsi="Aptos" w:cs="Times New Roman"/>
                <w:color w:val="000000"/>
                <w:lang w:eastAsia="en-GB"/>
              </w:rPr>
              <w:t>Lithium Ion</w:t>
            </w:r>
            <w:proofErr w:type="gramEnd"/>
            <w:r w:rsidRPr="00B32ACB">
              <w:rPr>
                <w:rFonts w:ascii="Aptos" w:eastAsia="Times New Roman" w:hAnsi="Aptos" w:cs="Times New Roman"/>
                <w:color w:val="000000"/>
                <w:lang w:eastAsia="en-GB"/>
              </w:rPr>
              <w:t xml:space="preserve"> Fires by year with </w:t>
            </w:r>
            <w:proofErr w:type="gramStart"/>
            <w:r w:rsidRPr="00B32ACB">
              <w:rPr>
                <w:rFonts w:ascii="Aptos" w:eastAsia="Times New Roman" w:hAnsi="Aptos" w:cs="Times New Roman"/>
                <w:color w:val="000000"/>
                <w:lang w:eastAsia="en-GB"/>
              </w:rPr>
              <w:t>Sub Category</w:t>
            </w:r>
            <w:proofErr w:type="gramEnd"/>
          </w:p>
        </w:tc>
        <w:tc>
          <w:tcPr>
            <w:tcW w:w="960" w:type="dxa"/>
            <w:tcBorders>
              <w:top w:val="single" w:sz="8" w:space="0" w:color="auto"/>
              <w:left w:val="nil"/>
              <w:bottom w:val="single" w:sz="8" w:space="0" w:color="auto"/>
              <w:right w:val="single" w:sz="8" w:space="0" w:color="auto"/>
            </w:tcBorders>
            <w:noWrap/>
            <w:hideMark/>
          </w:tcPr>
          <w:p w14:paraId="13048B61"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162" w:type="dxa"/>
            <w:tcBorders>
              <w:top w:val="single" w:sz="8" w:space="0" w:color="auto"/>
              <w:left w:val="nil"/>
              <w:bottom w:val="single" w:sz="8" w:space="0" w:color="auto"/>
              <w:right w:val="single" w:sz="8" w:space="0" w:color="auto"/>
            </w:tcBorders>
            <w:noWrap/>
            <w:hideMark/>
          </w:tcPr>
          <w:p w14:paraId="3063CBE6"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573" w:type="dxa"/>
            <w:tcBorders>
              <w:top w:val="single" w:sz="8" w:space="0" w:color="auto"/>
              <w:left w:val="nil"/>
              <w:bottom w:val="single" w:sz="8" w:space="0" w:color="auto"/>
              <w:right w:val="single" w:sz="8" w:space="0" w:color="auto"/>
            </w:tcBorders>
            <w:noWrap/>
            <w:hideMark/>
          </w:tcPr>
          <w:p w14:paraId="7F921137"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601" w:type="dxa"/>
            <w:tcBorders>
              <w:top w:val="single" w:sz="8" w:space="0" w:color="auto"/>
              <w:left w:val="nil"/>
              <w:bottom w:val="single" w:sz="8" w:space="0" w:color="auto"/>
              <w:right w:val="single" w:sz="8" w:space="0" w:color="auto"/>
            </w:tcBorders>
            <w:noWrap/>
            <w:hideMark/>
          </w:tcPr>
          <w:p w14:paraId="21AB62F1"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2002" w:type="dxa"/>
            <w:tcBorders>
              <w:top w:val="single" w:sz="8" w:space="0" w:color="auto"/>
              <w:left w:val="nil"/>
              <w:bottom w:val="single" w:sz="8" w:space="0" w:color="auto"/>
              <w:right w:val="single" w:sz="8" w:space="0" w:color="auto"/>
            </w:tcBorders>
            <w:noWrap/>
            <w:hideMark/>
          </w:tcPr>
          <w:p w14:paraId="46FF8A0C"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018" w:type="dxa"/>
            <w:tcBorders>
              <w:top w:val="single" w:sz="8" w:space="0" w:color="auto"/>
              <w:left w:val="nil"/>
              <w:bottom w:val="single" w:sz="8" w:space="0" w:color="auto"/>
              <w:right w:val="single" w:sz="8" w:space="0" w:color="auto"/>
            </w:tcBorders>
            <w:noWrap/>
            <w:hideMark/>
          </w:tcPr>
          <w:p w14:paraId="545FC7AC"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394" w:type="dxa"/>
            <w:tcBorders>
              <w:top w:val="single" w:sz="8" w:space="0" w:color="auto"/>
              <w:left w:val="nil"/>
              <w:bottom w:val="single" w:sz="8" w:space="0" w:color="auto"/>
              <w:right w:val="single" w:sz="8" w:space="0" w:color="auto"/>
            </w:tcBorders>
            <w:noWrap/>
            <w:hideMark/>
          </w:tcPr>
          <w:p w14:paraId="797BFF1A"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667" w:type="dxa"/>
            <w:tcBorders>
              <w:top w:val="single" w:sz="8" w:space="0" w:color="auto"/>
              <w:left w:val="nil"/>
              <w:bottom w:val="single" w:sz="8" w:space="0" w:color="auto"/>
              <w:right w:val="single" w:sz="8" w:space="0" w:color="auto"/>
            </w:tcBorders>
            <w:noWrap/>
            <w:hideMark/>
          </w:tcPr>
          <w:p w14:paraId="24F67EAF"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194" w:type="dxa"/>
            <w:tcBorders>
              <w:top w:val="single" w:sz="8" w:space="0" w:color="auto"/>
              <w:left w:val="nil"/>
              <w:bottom w:val="single" w:sz="8" w:space="0" w:color="auto"/>
              <w:right w:val="single" w:sz="8" w:space="0" w:color="auto"/>
            </w:tcBorders>
            <w:noWrap/>
            <w:hideMark/>
          </w:tcPr>
          <w:p w14:paraId="1F66CB54"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r>
      <w:tr w:rsidR="00B32ACB" w:rsidRPr="00B32ACB" w14:paraId="1603850B" w14:textId="77777777" w:rsidTr="00B32ACB">
        <w:trPr>
          <w:trHeight w:val="300"/>
        </w:trPr>
        <w:tc>
          <w:tcPr>
            <w:tcW w:w="1519" w:type="dxa"/>
            <w:tcBorders>
              <w:top w:val="nil"/>
              <w:left w:val="single" w:sz="8" w:space="0" w:color="auto"/>
              <w:bottom w:val="single" w:sz="8" w:space="0" w:color="auto"/>
              <w:right w:val="single" w:sz="8" w:space="0" w:color="auto"/>
            </w:tcBorders>
            <w:noWrap/>
            <w:vAlign w:val="center"/>
            <w:hideMark/>
          </w:tcPr>
          <w:p w14:paraId="3878BFA8" w14:textId="77777777" w:rsidR="00B32ACB" w:rsidRPr="00B32ACB" w:rsidRDefault="00B32ACB" w:rsidP="00B32ACB">
            <w:pPr>
              <w:spacing w:after="0" w:line="240" w:lineRule="auto"/>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Incident Count</w:t>
            </w:r>
          </w:p>
        </w:tc>
        <w:tc>
          <w:tcPr>
            <w:tcW w:w="1370" w:type="dxa"/>
            <w:tcBorders>
              <w:top w:val="nil"/>
              <w:left w:val="nil"/>
              <w:bottom w:val="single" w:sz="8" w:space="0" w:color="auto"/>
              <w:right w:val="single" w:sz="8" w:space="0" w:color="auto"/>
            </w:tcBorders>
            <w:noWrap/>
            <w:vAlign w:val="center"/>
            <w:hideMark/>
          </w:tcPr>
          <w:p w14:paraId="0B5D648E" w14:textId="77777777" w:rsidR="00B32ACB" w:rsidRPr="00B32ACB" w:rsidRDefault="00B32ACB" w:rsidP="00B32ACB">
            <w:pPr>
              <w:spacing w:after="0" w:line="240" w:lineRule="auto"/>
              <w:rPr>
                <w:rFonts w:ascii="Aptos" w:eastAsia="Times New Roman" w:hAnsi="Aptos" w:cs="Times New Roman"/>
                <w:b/>
                <w:bCs/>
                <w:color w:val="000000"/>
                <w:lang w:eastAsia="en-GB"/>
              </w:rPr>
            </w:pPr>
            <w:proofErr w:type="gramStart"/>
            <w:r w:rsidRPr="00B32ACB">
              <w:rPr>
                <w:rFonts w:ascii="Aptos" w:eastAsia="Times New Roman" w:hAnsi="Aptos" w:cs="Times New Roman"/>
                <w:b/>
                <w:bCs/>
                <w:color w:val="000000"/>
                <w:lang w:eastAsia="en-GB"/>
              </w:rPr>
              <w:t>Sub Category</w:t>
            </w:r>
            <w:proofErr w:type="gramEnd"/>
          </w:p>
        </w:tc>
        <w:tc>
          <w:tcPr>
            <w:tcW w:w="960" w:type="dxa"/>
            <w:tcBorders>
              <w:top w:val="nil"/>
              <w:left w:val="nil"/>
              <w:bottom w:val="single" w:sz="8" w:space="0" w:color="auto"/>
              <w:right w:val="single" w:sz="8" w:space="0" w:color="auto"/>
            </w:tcBorders>
            <w:noWrap/>
            <w:hideMark/>
          </w:tcPr>
          <w:p w14:paraId="18E74ADE"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162" w:type="dxa"/>
            <w:tcBorders>
              <w:top w:val="nil"/>
              <w:left w:val="nil"/>
              <w:bottom w:val="single" w:sz="8" w:space="0" w:color="auto"/>
              <w:right w:val="single" w:sz="8" w:space="0" w:color="auto"/>
            </w:tcBorders>
            <w:noWrap/>
            <w:hideMark/>
          </w:tcPr>
          <w:p w14:paraId="7C2FF1B9"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573" w:type="dxa"/>
            <w:tcBorders>
              <w:top w:val="nil"/>
              <w:left w:val="nil"/>
              <w:bottom w:val="single" w:sz="8" w:space="0" w:color="auto"/>
              <w:right w:val="single" w:sz="8" w:space="0" w:color="auto"/>
            </w:tcBorders>
            <w:noWrap/>
            <w:hideMark/>
          </w:tcPr>
          <w:p w14:paraId="5659468F"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601" w:type="dxa"/>
            <w:tcBorders>
              <w:top w:val="nil"/>
              <w:left w:val="nil"/>
              <w:bottom w:val="single" w:sz="8" w:space="0" w:color="auto"/>
              <w:right w:val="single" w:sz="8" w:space="0" w:color="auto"/>
            </w:tcBorders>
            <w:noWrap/>
            <w:hideMark/>
          </w:tcPr>
          <w:p w14:paraId="39F4BBA2"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2002" w:type="dxa"/>
            <w:tcBorders>
              <w:top w:val="nil"/>
              <w:left w:val="nil"/>
              <w:bottom w:val="single" w:sz="8" w:space="0" w:color="auto"/>
              <w:right w:val="single" w:sz="8" w:space="0" w:color="auto"/>
            </w:tcBorders>
            <w:noWrap/>
            <w:hideMark/>
          </w:tcPr>
          <w:p w14:paraId="7CCF0DF7"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018" w:type="dxa"/>
            <w:tcBorders>
              <w:top w:val="nil"/>
              <w:left w:val="nil"/>
              <w:bottom w:val="single" w:sz="8" w:space="0" w:color="auto"/>
              <w:right w:val="single" w:sz="8" w:space="0" w:color="auto"/>
            </w:tcBorders>
            <w:noWrap/>
            <w:hideMark/>
          </w:tcPr>
          <w:p w14:paraId="2E57ADF3"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394" w:type="dxa"/>
            <w:tcBorders>
              <w:top w:val="nil"/>
              <w:left w:val="nil"/>
              <w:bottom w:val="single" w:sz="8" w:space="0" w:color="auto"/>
              <w:right w:val="single" w:sz="8" w:space="0" w:color="auto"/>
            </w:tcBorders>
            <w:noWrap/>
            <w:hideMark/>
          </w:tcPr>
          <w:p w14:paraId="74B9086F"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667" w:type="dxa"/>
            <w:tcBorders>
              <w:top w:val="nil"/>
              <w:left w:val="nil"/>
              <w:bottom w:val="single" w:sz="8" w:space="0" w:color="auto"/>
              <w:right w:val="single" w:sz="8" w:space="0" w:color="auto"/>
            </w:tcBorders>
            <w:noWrap/>
            <w:hideMark/>
          </w:tcPr>
          <w:p w14:paraId="79857D43"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194" w:type="dxa"/>
            <w:tcBorders>
              <w:top w:val="nil"/>
              <w:left w:val="nil"/>
              <w:bottom w:val="single" w:sz="8" w:space="0" w:color="auto"/>
              <w:right w:val="single" w:sz="8" w:space="0" w:color="auto"/>
            </w:tcBorders>
            <w:noWrap/>
            <w:hideMark/>
          </w:tcPr>
          <w:p w14:paraId="112365C2"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r>
      <w:tr w:rsidR="00B32ACB" w:rsidRPr="00B32ACB" w14:paraId="7F73DA04" w14:textId="77777777" w:rsidTr="00B32ACB">
        <w:trPr>
          <w:trHeight w:val="300"/>
        </w:trPr>
        <w:tc>
          <w:tcPr>
            <w:tcW w:w="1519" w:type="dxa"/>
            <w:tcBorders>
              <w:top w:val="nil"/>
              <w:left w:val="single" w:sz="8" w:space="0" w:color="auto"/>
              <w:bottom w:val="single" w:sz="8" w:space="0" w:color="auto"/>
              <w:right w:val="single" w:sz="8" w:space="0" w:color="auto"/>
            </w:tcBorders>
            <w:noWrap/>
            <w:vAlign w:val="center"/>
            <w:hideMark/>
          </w:tcPr>
          <w:p w14:paraId="2013A800" w14:textId="77777777" w:rsidR="00B32ACB" w:rsidRPr="00B32ACB" w:rsidRDefault="00B32ACB" w:rsidP="00B32ACB">
            <w:pPr>
              <w:spacing w:after="0" w:line="240" w:lineRule="auto"/>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Year</w:t>
            </w:r>
          </w:p>
        </w:tc>
        <w:tc>
          <w:tcPr>
            <w:tcW w:w="1370" w:type="dxa"/>
            <w:tcBorders>
              <w:top w:val="nil"/>
              <w:left w:val="nil"/>
              <w:bottom w:val="single" w:sz="8" w:space="0" w:color="auto"/>
              <w:right w:val="single" w:sz="8" w:space="0" w:color="auto"/>
            </w:tcBorders>
            <w:noWrap/>
            <w:vAlign w:val="center"/>
            <w:hideMark/>
          </w:tcPr>
          <w:p w14:paraId="2D20D9E6" w14:textId="77777777" w:rsidR="00B32ACB" w:rsidRPr="00B32ACB" w:rsidRDefault="00B32ACB" w:rsidP="00B32ACB">
            <w:pPr>
              <w:spacing w:after="0" w:line="240" w:lineRule="auto"/>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Battery</w:t>
            </w:r>
          </w:p>
        </w:tc>
        <w:tc>
          <w:tcPr>
            <w:tcW w:w="960" w:type="dxa"/>
            <w:tcBorders>
              <w:top w:val="nil"/>
              <w:left w:val="nil"/>
              <w:bottom w:val="single" w:sz="8" w:space="0" w:color="auto"/>
              <w:right w:val="single" w:sz="8" w:space="0" w:color="auto"/>
            </w:tcBorders>
            <w:noWrap/>
            <w:vAlign w:val="center"/>
            <w:hideMark/>
          </w:tcPr>
          <w:p w14:paraId="6054147C" w14:textId="77777777" w:rsidR="00B32ACB" w:rsidRPr="00B32ACB" w:rsidRDefault="00B32ACB" w:rsidP="00B32ACB">
            <w:pPr>
              <w:spacing w:after="0" w:line="240" w:lineRule="auto"/>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E-Bike</w:t>
            </w:r>
          </w:p>
        </w:tc>
        <w:tc>
          <w:tcPr>
            <w:tcW w:w="1162" w:type="dxa"/>
            <w:tcBorders>
              <w:top w:val="nil"/>
              <w:left w:val="nil"/>
              <w:bottom w:val="single" w:sz="8" w:space="0" w:color="auto"/>
              <w:right w:val="single" w:sz="8" w:space="0" w:color="auto"/>
            </w:tcBorders>
            <w:noWrap/>
            <w:vAlign w:val="center"/>
            <w:hideMark/>
          </w:tcPr>
          <w:p w14:paraId="14A2C146" w14:textId="77777777" w:rsidR="00B32ACB" w:rsidRPr="00B32ACB" w:rsidRDefault="00B32ACB" w:rsidP="00B32ACB">
            <w:pPr>
              <w:spacing w:after="0" w:line="240" w:lineRule="auto"/>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E-Cigarette</w:t>
            </w:r>
          </w:p>
        </w:tc>
        <w:tc>
          <w:tcPr>
            <w:tcW w:w="1573" w:type="dxa"/>
            <w:tcBorders>
              <w:top w:val="nil"/>
              <w:left w:val="nil"/>
              <w:bottom w:val="single" w:sz="8" w:space="0" w:color="auto"/>
              <w:right w:val="single" w:sz="8" w:space="0" w:color="auto"/>
            </w:tcBorders>
            <w:noWrap/>
            <w:vAlign w:val="center"/>
            <w:hideMark/>
          </w:tcPr>
          <w:p w14:paraId="42DD674E" w14:textId="77777777" w:rsidR="00B32ACB" w:rsidRPr="00B32ACB" w:rsidRDefault="00B32ACB" w:rsidP="00B32ACB">
            <w:pPr>
              <w:spacing w:after="0" w:line="240" w:lineRule="auto"/>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Electric Hoover</w:t>
            </w:r>
          </w:p>
        </w:tc>
        <w:tc>
          <w:tcPr>
            <w:tcW w:w="1601" w:type="dxa"/>
            <w:tcBorders>
              <w:top w:val="nil"/>
              <w:left w:val="nil"/>
              <w:bottom w:val="single" w:sz="8" w:space="0" w:color="auto"/>
              <w:right w:val="single" w:sz="8" w:space="0" w:color="auto"/>
            </w:tcBorders>
            <w:noWrap/>
            <w:vAlign w:val="center"/>
            <w:hideMark/>
          </w:tcPr>
          <w:p w14:paraId="42D1031D" w14:textId="77777777" w:rsidR="00B32ACB" w:rsidRPr="00B32ACB" w:rsidRDefault="00B32ACB" w:rsidP="00B32ACB">
            <w:pPr>
              <w:spacing w:after="0" w:line="240" w:lineRule="auto"/>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Electric Vehicle</w:t>
            </w:r>
          </w:p>
        </w:tc>
        <w:tc>
          <w:tcPr>
            <w:tcW w:w="2002" w:type="dxa"/>
            <w:tcBorders>
              <w:top w:val="nil"/>
              <w:left w:val="nil"/>
              <w:bottom w:val="single" w:sz="8" w:space="0" w:color="auto"/>
              <w:right w:val="single" w:sz="8" w:space="0" w:color="auto"/>
            </w:tcBorders>
            <w:noWrap/>
            <w:vAlign w:val="center"/>
            <w:hideMark/>
          </w:tcPr>
          <w:p w14:paraId="677138F6" w14:textId="77777777" w:rsidR="00B32ACB" w:rsidRPr="00B32ACB" w:rsidRDefault="00B32ACB" w:rsidP="00B32ACB">
            <w:pPr>
              <w:spacing w:after="0" w:line="240" w:lineRule="auto"/>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Electric Wheelchair</w:t>
            </w:r>
          </w:p>
        </w:tc>
        <w:tc>
          <w:tcPr>
            <w:tcW w:w="1018" w:type="dxa"/>
            <w:tcBorders>
              <w:top w:val="nil"/>
              <w:left w:val="nil"/>
              <w:bottom w:val="single" w:sz="8" w:space="0" w:color="auto"/>
              <w:right w:val="single" w:sz="8" w:space="0" w:color="auto"/>
            </w:tcBorders>
            <w:noWrap/>
            <w:vAlign w:val="center"/>
            <w:hideMark/>
          </w:tcPr>
          <w:p w14:paraId="7DA335DE" w14:textId="77777777" w:rsidR="00B32ACB" w:rsidRPr="00B32ACB" w:rsidRDefault="00B32ACB" w:rsidP="00B32ACB">
            <w:pPr>
              <w:spacing w:after="0" w:line="240" w:lineRule="auto"/>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E-Scooter</w:t>
            </w:r>
          </w:p>
        </w:tc>
        <w:tc>
          <w:tcPr>
            <w:tcW w:w="1394" w:type="dxa"/>
            <w:tcBorders>
              <w:top w:val="nil"/>
              <w:left w:val="nil"/>
              <w:bottom w:val="single" w:sz="8" w:space="0" w:color="auto"/>
              <w:right w:val="single" w:sz="8" w:space="0" w:color="auto"/>
            </w:tcBorders>
            <w:noWrap/>
            <w:vAlign w:val="center"/>
            <w:hideMark/>
          </w:tcPr>
          <w:p w14:paraId="79567331" w14:textId="77777777" w:rsidR="00B32ACB" w:rsidRPr="00B32ACB" w:rsidRDefault="00B32ACB" w:rsidP="00B32ACB">
            <w:pPr>
              <w:spacing w:after="0" w:line="240" w:lineRule="auto"/>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Mobile Phone</w:t>
            </w:r>
          </w:p>
        </w:tc>
        <w:tc>
          <w:tcPr>
            <w:tcW w:w="1667" w:type="dxa"/>
            <w:tcBorders>
              <w:top w:val="nil"/>
              <w:left w:val="nil"/>
              <w:bottom w:val="single" w:sz="8" w:space="0" w:color="auto"/>
              <w:right w:val="single" w:sz="8" w:space="0" w:color="auto"/>
            </w:tcBorders>
            <w:noWrap/>
            <w:vAlign w:val="center"/>
            <w:hideMark/>
          </w:tcPr>
          <w:p w14:paraId="048E0E39" w14:textId="77777777" w:rsidR="00B32ACB" w:rsidRPr="00B32ACB" w:rsidRDefault="00B32ACB" w:rsidP="00B32ACB">
            <w:pPr>
              <w:spacing w:after="0" w:line="240" w:lineRule="auto"/>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Mobility Scooter</w:t>
            </w:r>
          </w:p>
        </w:tc>
        <w:tc>
          <w:tcPr>
            <w:tcW w:w="1194" w:type="dxa"/>
            <w:tcBorders>
              <w:top w:val="nil"/>
              <w:left w:val="nil"/>
              <w:bottom w:val="single" w:sz="8" w:space="0" w:color="auto"/>
              <w:right w:val="single" w:sz="8" w:space="0" w:color="auto"/>
            </w:tcBorders>
            <w:noWrap/>
            <w:vAlign w:val="center"/>
            <w:hideMark/>
          </w:tcPr>
          <w:p w14:paraId="58C45814" w14:textId="77777777" w:rsidR="00B32ACB" w:rsidRPr="00B32ACB" w:rsidRDefault="00B32ACB" w:rsidP="00B32ACB">
            <w:pPr>
              <w:spacing w:after="0" w:line="240" w:lineRule="auto"/>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Grand Total</w:t>
            </w:r>
          </w:p>
        </w:tc>
      </w:tr>
      <w:tr w:rsidR="00B32ACB" w:rsidRPr="00B32ACB" w14:paraId="5D566C32" w14:textId="77777777" w:rsidTr="00B32ACB">
        <w:trPr>
          <w:trHeight w:val="300"/>
        </w:trPr>
        <w:tc>
          <w:tcPr>
            <w:tcW w:w="1519" w:type="dxa"/>
            <w:tcBorders>
              <w:top w:val="nil"/>
              <w:left w:val="single" w:sz="8" w:space="0" w:color="auto"/>
              <w:bottom w:val="single" w:sz="8" w:space="0" w:color="auto"/>
              <w:right w:val="single" w:sz="8" w:space="0" w:color="auto"/>
            </w:tcBorders>
            <w:noWrap/>
            <w:vAlign w:val="center"/>
            <w:hideMark/>
          </w:tcPr>
          <w:p w14:paraId="1A7FDB18"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2023</w:t>
            </w:r>
          </w:p>
        </w:tc>
        <w:tc>
          <w:tcPr>
            <w:tcW w:w="1370" w:type="dxa"/>
            <w:tcBorders>
              <w:top w:val="nil"/>
              <w:left w:val="nil"/>
              <w:bottom w:val="single" w:sz="8" w:space="0" w:color="auto"/>
              <w:right w:val="single" w:sz="8" w:space="0" w:color="auto"/>
            </w:tcBorders>
            <w:noWrap/>
            <w:vAlign w:val="center"/>
            <w:hideMark/>
          </w:tcPr>
          <w:p w14:paraId="3604E323"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8</w:t>
            </w:r>
          </w:p>
        </w:tc>
        <w:tc>
          <w:tcPr>
            <w:tcW w:w="960" w:type="dxa"/>
            <w:tcBorders>
              <w:top w:val="nil"/>
              <w:left w:val="nil"/>
              <w:bottom w:val="single" w:sz="8" w:space="0" w:color="auto"/>
              <w:right w:val="single" w:sz="8" w:space="0" w:color="auto"/>
            </w:tcBorders>
            <w:noWrap/>
            <w:vAlign w:val="center"/>
            <w:hideMark/>
          </w:tcPr>
          <w:p w14:paraId="748A9120"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1</w:t>
            </w:r>
          </w:p>
        </w:tc>
        <w:tc>
          <w:tcPr>
            <w:tcW w:w="1162" w:type="dxa"/>
            <w:tcBorders>
              <w:top w:val="nil"/>
              <w:left w:val="nil"/>
              <w:bottom w:val="single" w:sz="8" w:space="0" w:color="auto"/>
              <w:right w:val="single" w:sz="8" w:space="0" w:color="auto"/>
            </w:tcBorders>
            <w:noWrap/>
            <w:vAlign w:val="center"/>
            <w:hideMark/>
          </w:tcPr>
          <w:p w14:paraId="02EE698C"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2</w:t>
            </w:r>
          </w:p>
        </w:tc>
        <w:tc>
          <w:tcPr>
            <w:tcW w:w="1573" w:type="dxa"/>
            <w:tcBorders>
              <w:top w:val="nil"/>
              <w:left w:val="nil"/>
              <w:bottom w:val="single" w:sz="8" w:space="0" w:color="auto"/>
              <w:right w:val="single" w:sz="8" w:space="0" w:color="auto"/>
            </w:tcBorders>
            <w:noWrap/>
            <w:hideMark/>
          </w:tcPr>
          <w:p w14:paraId="0F53C926"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601" w:type="dxa"/>
            <w:tcBorders>
              <w:top w:val="nil"/>
              <w:left w:val="nil"/>
              <w:bottom w:val="single" w:sz="8" w:space="0" w:color="auto"/>
              <w:right w:val="single" w:sz="8" w:space="0" w:color="auto"/>
            </w:tcBorders>
            <w:noWrap/>
            <w:vAlign w:val="center"/>
            <w:hideMark/>
          </w:tcPr>
          <w:p w14:paraId="1C586D82"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1</w:t>
            </w:r>
          </w:p>
        </w:tc>
        <w:tc>
          <w:tcPr>
            <w:tcW w:w="2002" w:type="dxa"/>
            <w:tcBorders>
              <w:top w:val="nil"/>
              <w:left w:val="nil"/>
              <w:bottom w:val="single" w:sz="8" w:space="0" w:color="auto"/>
              <w:right w:val="single" w:sz="8" w:space="0" w:color="auto"/>
            </w:tcBorders>
            <w:noWrap/>
            <w:hideMark/>
          </w:tcPr>
          <w:p w14:paraId="076DCF46"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018" w:type="dxa"/>
            <w:tcBorders>
              <w:top w:val="nil"/>
              <w:left w:val="nil"/>
              <w:bottom w:val="single" w:sz="8" w:space="0" w:color="auto"/>
              <w:right w:val="single" w:sz="8" w:space="0" w:color="auto"/>
            </w:tcBorders>
            <w:noWrap/>
            <w:hideMark/>
          </w:tcPr>
          <w:p w14:paraId="1AB56901"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394" w:type="dxa"/>
            <w:tcBorders>
              <w:top w:val="nil"/>
              <w:left w:val="nil"/>
              <w:bottom w:val="single" w:sz="8" w:space="0" w:color="auto"/>
              <w:right w:val="single" w:sz="8" w:space="0" w:color="auto"/>
            </w:tcBorders>
            <w:noWrap/>
            <w:hideMark/>
          </w:tcPr>
          <w:p w14:paraId="3C8A0429"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667" w:type="dxa"/>
            <w:tcBorders>
              <w:top w:val="nil"/>
              <w:left w:val="nil"/>
              <w:bottom w:val="single" w:sz="8" w:space="0" w:color="auto"/>
              <w:right w:val="single" w:sz="8" w:space="0" w:color="auto"/>
            </w:tcBorders>
            <w:noWrap/>
            <w:vAlign w:val="center"/>
            <w:hideMark/>
          </w:tcPr>
          <w:p w14:paraId="15CE6699"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3</w:t>
            </w:r>
          </w:p>
        </w:tc>
        <w:tc>
          <w:tcPr>
            <w:tcW w:w="1194" w:type="dxa"/>
            <w:tcBorders>
              <w:top w:val="nil"/>
              <w:left w:val="nil"/>
              <w:bottom w:val="single" w:sz="8" w:space="0" w:color="auto"/>
              <w:right w:val="single" w:sz="8" w:space="0" w:color="auto"/>
            </w:tcBorders>
            <w:noWrap/>
            <w:vAlign w:val="center"/>
            <w:hideMark/>
          </w:tcPr>
          <w:p w14:paraId="2A42BCEC"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15</w:t>
            </w:r>
          </w:p>
        </w:tc>
      </w:tr>
      <w:tr w:rsidR="00B32ACB" w:rsidRPr="00B32ACB" w14:paraId="3C436BDE" w14:textId="77777777" w:rsidTr="00B32ACB">
        <w:trPr>
          <w:trHeight w:val="300"/>
        </w:trPr>
        <w:tc>
          <w:tcPr>
            <w:tcW w:w="1519" w:type="dxa"/>
            <w:tcBorders>
              <w:top w:val="nil"/>
              <w:left w:val="single" w:sz="8" w:space="0" w:color="auto"/>
              <w:bottom w:val="single" w:sz="8" w:space="0" w:color="auto"/>
              <w:right w:val="single" w:sz="8" w:space="0" w:color="auto"/>
            </w:tcBorders>
            <w:noWrap/>
            <w:vAlign w:val="center"/>
            <w:hideMark/>
          </w:tcPr>
          <w:p w14:paraId="5781986C"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2024</w:t>
            </w:r>
          </w:p>
        </w:tc>
        <w:tc>
          <w:tcPr>
            <w:tcW w:w="1370" w:type="dxa"/>
            <w:tcBorders>
              <w:top w:val="nil"/>
              <w:left w:val="nil"/>
              <w:bottom w:val="single" w:sz="8" w:space="0" w:color="auto"/>
              <w:right w:val="single" w:sz="8" w:space="0" w:color="auto"/>
            </w:tcBorders>
            <w:noWrap/>
            <w:vAlign w:val="center"/>
            <w:hideMark/>
          </w:tcPr>
          <w:p w14:paraId="21C15468"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19</w:t>
            </w:r>
          </w:p>
        </w:tc>
        <w:tc>
          <w:tcPr>
            <w:tcW w:w="960" w:type="dxa"/>
            <w:tcBorders>
              <w:top w:val="nil"/>
              <w:left w:val="nil"/>
              <w:bottom w:val="single" w:sz="8" w:space="0" w:color="auto"/>
              <w:right w:val="single" w:sz="8" w:space="0" w:color="auto"/>
            </w:tcBorders>
            <w:noWrap/>
            <w:vAlign w:val="center"/>
            <w:hideMark/>
          </w:tcPr>
          <w:p w14:paraId="10CFE636"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1</w:t>
            </w:r>
          </w:p>
        </w:tc>
        <w:tc>
          <w:tcPr>
            <w:tcW w:w="1162" w:type="dxa"/>
            <w:tcBorders>
              <w:top w:val="nil"/>
              <w:left w:val="nil"/>
              <w:bottom w:val="single" w:sz="8" w:space="0" w:color="auto"/>
              <w:right w:val="single" w:sz="8" w:space="0" w:color="auto"/>
            </w:tcBorders>
            <w:noWrap/>
            <w:vAlign w:val="center"/>
            <w:hideMark/>
          </w:tcPr>
          <w:p w14:paraId="12BF6396"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11</w:t>
            </w:r>
          </w:p>
        </w:tc>
        <w:tc>
          <w:tcPr>
            <w:tcW w:w="1573" w:type="dxa"/>
            <w:tcBorders>
              <w:top w:val="nil"/>
              <w:left w:val="nil"/>
              <w:bottom w:val="single" w:sz="8" w:space="0" w:color="auto"/>
              <w:right w:val="single" w:sz="8" w:space="0" w:color="auto"/>
            </w:tcBorders>
            <w:noWrap/>
            <w:vAlign w:val="center"/>
            <w:hideMark/>
          </w:tcPr>
          <w:p w14:paraId="535C2D49"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1</w:t>
            </w:r>
          </w:p>
        </w:tc>
        <w:tc>
          <w:tcPr>
            <w:tcW w:w="1601" w:type="dxa"/>
            <w:tcBorders>
              <w:top w:val="nil"/>
              <w:left w:val="nil"/>
              <w:bottom w:val="single" w:sz="8" w:space="0" w:color="auto"/>
              <w:right w:val="single" w:sz="8" w:space="0" w:color="auto"/>
            </w:tcBorders>
            <w:noWrap/>
            <w:vAlign w:val="center"/>
            <w:hideMark/>
          </w:tcPr>
          <w:p w14:paraId="1242216A"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1</w:t>
            </w:r>
          </w:p>
        </w:tc>
        <w:tc>
          <w:tcPr>
            <w:tcW w:w="2002" w:type="dxa"/>
            <w:tcBorders>
              <w:top w:val="nil"/>
              <w:left w:val="nil"/>
              <w:bottom w:val="single" w:sz="8" w:space="0" w:color="auto"/>
              <w:right w:val="single" w:sz="8" w:space="0" w:color="auto"/>
            </w:tcBorders>
            <w:noWrap/>
            <w:hideMark/>
          </w:tcPr>
          <w:p w14:paraId="0E089576"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018" w:type="dxa"/>
            <w:tcBorders>
              <w:top w:val="nil"/>
              <w:left w:val="nil"/>
              <w:bottom w:val="single" w:sz="8" w:space="0" w:color="auto"/>
              <w:right w:val="single" w:sz="8" w:space="0" w:color="auto"/>
            </w:tcBorders>
            <w:noWrap/>
            <w:vAlign w:val="center"/>
            <w:hideMark/>
          </w:tcPr>
          <w:p w14:paraId="7A5A7AF3"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4</w:t>
            </w:r>
          </w:p>
        </w:tc>
        <w:tc>
          <w:tcPr>
            <w:tcW w:w="1394" w:type="dxa"/>
            <w:tcBorders>
              <w:top w:val="nil"/>
              <w:left w:val="nil"/>
              <w:bottom w:val="single" w:sz="8" w:space="0" w:color="auto"/>
              <w:right w:val="single" w:sz="8" w:space="0" w:color="auto"/>
            </w:tcBorders>
            <w:noWrap/>
            <w:vAlign w:val="center"/>
            <w:hideMark/>
          </w:tcPr>
          <w:p w14:paraId="7C2BA71F"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1</w:t>
            </w:r>
          </w:p>
        </w:tc>
        <w:tc>
          <w:tcPr>
            <w:tcW w:w="1667" w:type="dxa"/>
            <w:tcBorders>
              <w:top w:val="nil"/>
              <w:left w:val="nil"/>
              <w:bottom w:val="single" w:sz="8" w:space="0" w:color="auto"/>
              <w:right w:val="single" w:sz="8" w:space="0" w:color="auto"/>
            </w:tcBorders>
            <w:noWrap/>
            <w:vAlign w:val="center"/>
            <w:hideMark/>
          </w:tcPr>
          <w:p w14:paraId="31B7515D"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1</w:t>
            </w:r>
          </w:p>
        </w:tc>
        <w:tc>
          <w:tcPr>
            <w:tcW w:w="1194" w:type="dxa"/>
            <w:tcBorders>
              <w:top w:val="nil"/>
              <w:left w:val="nil"/>
              <w:bottom w:val="single" w:sz="8" w:space="0" w:color="auto"/>
              <w:right w:val="single" w:sz="8" w:space="0" w:color="auto"/>
            </w:tcBorders>
            <w:noWrap/>
            <w:vAlign w:val="center"/>
            <w:hideMark/>
          </w:tcPr>
          <w:p w14:paraId="60B9356C"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39</w:t>
            </w:r>
          </w:p>
        </w:tc>
      </w:tr>
      <w:tr w:rsidR="00B32ACB" w:rsidRPr="00B32ACB" w14:paraId="1797FEC5" w14:textId="77777777" w:rsidTr="00B32ACB">
        <w:trPr>
          <w:trHeight w:val="300"/>
        </w:trPr>
        <w:tc>
          <w:tcPr>
            <w:tcW w:w="1519" w:type="dxa"/>
            <w:tcBorders>
              <w:top w:val="nil"/>
              <w:left w:val="single" w:sz="8" w:space="0" w:color="auto"/>
              <w:bottom w:val="single" w:sz="8" w:space="0" w:color="auto"/>
              <w:right w:val="single" w:sz="8" w:space="0" w:color="auto"/>
            </w:tcBorders>
            <w:noWrap/>
            <w:vAlign w:val="center"/>
            <w:hideMark/>
          </w:tcPr>
          <w:p w14:paraId="018DF241"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2025</w:t>
            </w:r>
          </w:p>
        </w:tc>
        <w:tc>
          <w:tcPr>
            <w:tcW w:w="1370" w:type="dxa"/>
            <w:tcBorders>
              <w:top w:val="nil"/>
              <w:left w:val="nil"/>
              <w:bottom w:val="single" w:sz="8" w:space="0" w:color="auto"/>
              <w:right w:val="single" w:sz="8" w:space="0" w:color="auto"/>
            </w:tcBorders>
            <w:noWrap/>
            <w:vAlign w:val="center"/>
            <w:hideMark/>
          </w:tcPr>
          <w:p w14:paraId="3D93497B"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23</w:t>
            </w:r>
          </w:p>
        </w:tc>
        <w:tc>
          <w:tcPr>
            <w:tcW w:w="960" w:type="dxa"/>
            <w:tcBorders>
              <w:top w:val="nil"/>
              <w:left w:val="nil"/>
              <w:bottom w:val="single" w:sz="8" w:space="0" w:color="auto"/>
              <w:right w:val="single" w:sz="8" w:space="0" w:color="auto"/>
            </w:tcBorders>
            <w:noWrap/>
            <w:vAlign w:val="center"/>
            <w:hideMark/>
          </w:tcPr>
          <w:p w14:paraId="5676D16B"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4</w:t>
            </w:r>
          </w:p>
        </w:tc>
        <w:tc>
          <w:tcPr>
            <w:tcW w:w="1162" w:type="dxa"/>
            <w:tcBorders>
              <w:top w:val="nil"/>
              <w:left w:val="nil"/>
              <w:bottom w:val="single" w:sz="8" w:space="0" w:color="auto"/>
              <w:right w:val="single" w:sz="8" w:space="0" w:color="auto"/>
            </w:tcBorders>
            <w:noWrap/>
            <w:vAlign w:val="center"/>
            <w:hideMark/>
          </w:tcPr>
          <w:p w14:paraId="274CE418"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12</w:t>
            </w:r>
          </w:p>
        </w:tc>
        <w:tc>
          <w:tcPr>
            <w:tcW w:w="1573" w:type="dxa"/>
            <w:tcBorders>
              <w:top w:val="nil"/>
              <w:left w:val="nil"/>
              <w:bottom w:val="single" w:sz="8" w:space="0" w:color="auto"/>
              <w:right w:val="single" w:sz="8" w:space="0" w:color="auto"/>
            </w:tcBorders>
            <w:noWrap/>
            <w:hideMark/>
          </w:tcPr>
          <w:p w14:paraId="4BD7279D"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601" w:type="dxa"/>
            <w:tcBorders>
              <w:top w:val="nil"/>
              <w:left w:val="nil"/>
              <w:bottom w:val="single" w:sz="8" w:space="0" w:color="auto"/>
              <w:right w:val="single" w:sz="8" w:space="0" w:color="auto"/>
            </w:tcBorders>
            <w:noWrap/>
            <w:vAlign w:val="center"/>
            <w:hideMark/>
          </w:tcPr>
          <w:p w14:paraId="18178309"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1</w:t>
            </w:r>
          </w:p>
        </w:tc>
        <w:tc>
          <w:tcPr>
            <w:tcW w:w="2002" w:type="dxa"/>
            <w:tcBorders>
              <w:top w:val="nil"/>
              <w:left w:val="nil"/>
              <w:bottom w:val="single" w:sz="8" w:space="0" w:color="auto"/>
              <w:right w:val="single" w:sz="8" w:space="0" w:color="auto"/>
            </w:tcBorders>
            <w:noWrap/>
            <w:vAlign w:val="center"/>
            <w:hideMark/>
          </w:tcPr>
          <w:p w14:paraId="590AB14E"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1</w:t>
            </w:r>
          </w:p>
        </w:tc>
        <w:tc>
          <w:tcPr>
            <w:tcW w:w="1018" w:type="dxa"/>
            <w:tcBorders>
              <w:top w:val="nil"/>
              <w:left w:val="nil"/>
              <w:bottom w:val="single" w:sz="8" w:space="0" w:color="auto"/>
              <w:right w:val="single" w:sz="8" w:space="0" w:color="auto"/>
            </w:tcBorders>
            <w:noWrap/>
            <w:hideMark/>
          </w:tcPr>
          <w:p w14:paraId="0A40F0A7" w14:textId="77777777" w:rsidR="00B32ACB" w:rsidRPr="00B32ACB" w:rsidRDefault="00B32ACB" w:rsidP="00B32ACB">
            <w:pPr>
              <w:spacing w:after="0" w:line="240" w:lineRule="auto"/>
              <w:rPr>
                <w:rFonts w:ascii="Times New Roman" w:eastAsia="Times New Roman" w:hAnsi="Times New Roman" w:cs="Times New Roman"/>
                <w:color w:val="000000"/>
                <w:sz w:val="20"/>
                <w:szCs w:val="20"/>
                <w:lang w:eastAsia="en-GB"/>
              </w:rPr>
            </w:pPr>
            <w:r w:rsidRPr="00B32ACB">
              <w:rPr>
                <w:rFonts w:ascii="Times New Roman" w:eastAsia="Times New Roman" w:hAnsi="Times New Roman" w:cs="Times New Roman"/>
                <w:color w:val="000000"/>
                <w:sz w:val="20"/>
                <w:szCs w:val="20"/>
                <w:lang w:eastAsia="en-GB"/>
              </w:rPr>
              <w:t> </w:t>
            </w:r>
          </w:p>
        </w:tc>
        <w:tc>
          <w:tcPr>
            <w:tcW w:w="1394" w:type="dxa"/>
            <w:tcBorders>
              <w:top w:val="nil"/>
              <w:left w:val="nil"/>
              <w:bottom w:val="single" w:sz="8" w:space="0" w:color="auto"/>
              <w:right w:val="single" w:sz="8" w:space="0" w:color="auto"/>
            </w:tcBorders>
            <w:noWrap/>
            <w:vAlign w:val="center"/>
            <w:hideMark/>
          </w:tcPr>
          <w:p w14:paraId="785CFF0C"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2</w:t>
            </w:r>
          </w:p>
        </w:tc>
        <w:tc>
          <w:tcPr>
            <w:tcW w:w="1667" w:type="dxa"/>
            <w:tcBorders>
              <w:top w:val="nil"/>
              <w:left w:val="nil"/>
              <w:bottom w:val="single" w:sz="8" w:space="0" w:color="auto"/>
              <w:right w:val="single" w:sz="8" w:space="0" w:color="auto"/>
            </w:tcBorders>
            <w:noWrap/>
            <w:vAlign w:val="center"/>
            <w:hideMark/>
          </w:tcPr>
          <w:p w14:paraId="22B15B09"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2</w:t>
            </w:r>
          </w:p>
        </w:tc>
        <w:tc>
          <w:tcPr>
            <w:tcW w:w="1194" w:type="dxa"/>
            <w:tcBorders>
              <w:top w:val="nil"/>
              <w:left w:val="nil"/>
              <w:bottom w:val="single" w:sz="8" w:space="0" w:color="auto"/>
              <w:right w:val="single" w:sz="8" w:space="0" w:color="auto"/>
            </w:tcBorders>
            <w:noWrap/>
            <w:vAlign w:val="center"/>
            <w:hideMark/>
          </w:tcPr>
          <w:p w14:paraId="08FE1C80" w14:textId="77777777" w:rsidR="00B32ACB" w:rsidRPr="00B32ACB" w:rsidRDefault="00B32ACB" w:rsidP="00B32ACB">
            <w:pPr>
              <w:spacing w:after="0" w:line="240" w:lineRule="auto"/>
              <w:jc w:val="right"/>
              <w:rPr>
                <w:rFonts w:ascii="Aptos" w:eastAsia="Times New Roman" w:hAnsi="Aptos" w:cs="Times New Roman"/>
                <w:color w:val="000000"/>
                <w:lang w:eastAsia="en-GB"/>
              </w:rPr>
            </w:pPr>
            <w:r w:rsidRPr="00B32ACB">
              <w:rPr>
                <w:rFonts w:ascii="Aptos" w:eastAsia="Times New Roman" w:hAnsi="Aptos" w:cs="Times New Roman"/>
                <w:color w:val="000000"/>
                <w:lang w:eastAsia="en-GB"/>
              </w:rPr>
              <w:t>45</w:t>
            </w:r>
          </w:p>
        </w:tc>
      </w:tr>
      <w:tr w:rsidR="00B32ACB" w:rsidRPr="00B32ACB" w14:paraId="366796B0" w14:textId="77777777" w:rsidTr="00B32ACB">
        <w:trPr>
          <w:trHeight w:val="300"/>
        </w:trPr>
        <w:tc>
          <w:tcPr>
            <w:tcW w:w="1519" w:type="dxa"/>
            <w:tcBorders>
              <w:top w:val="nil"/>
              <w:left w:val="single" w:sz="8" w:space="0" w:color="auto"/>
              <w:bottom w:val="single" w:sz="8" w:space="0" w:color="auto"/>
              <w:right w:val="single" w:sz="8" w:space="0" w:color="auto"/>
            </w:tcBorders>
            <w:noWrap/>
            <w:vAlign w:val="center"/>
            <w:hideMark/>
          </w:tcPr>
          <w:p w14:paraId="3D157BBF" w14:textId="77777777" w:rsidR="00B32ACB" w:rsidRPr="00B32ACB" w:rsidRDefault="00B32ACB" w:rsidP="00B32ACB">
            <w:pPr>
              <w:spacing w:after="0" w:line="240" w:lineRule="auto"/>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Grand Total</w:t>
            </w:r>
          </w:p>
        </w:tc>
        <w:tc>
          <w:tcPr>
            <w:tcW w:w="1370" w:type="dxa"/>
            <w:tcBorders>
              <w:top w:val="nil"/>
              <w:left w:val="nil"/>
              <w:bottom w:val="single" w:sz="8" w:space="0" w:color="auto"/>
              <w:right w:val="single" w:sz="8" w:space="0" w:color="auto"/>
            </w:tcBorders>
            <w:noWrap/>
            <w:vAlign w:val="center"/>
            <w:hideMark/>
          </w:tcPr>
          <w:p w14:paraId="7C39205B" w14:textId="77777777" w:rsidR="00B32ACB" w:rsidRPr="00B32ACB" w:rsidRDefault="00B32ACB" w:rsidP="00B32ACB">
            <w:pPr>
              <w:spacing w:after="0" w:line="240" w:lineRule="auto"/>
              <w:jc w:val="right"/>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50</w:t>
            </w:r>
          </w:p>
        </w:tc>
        <w:tc>
          <w:tcPr>
            <w:tcW w:w="960" w:type="dxa"/>
            <w:tcBorders>
              <w:top w:val="nil"/>
              <w:left w:val="nil"/>
              <w:bottom w:val="single" w:sz="8" w:space="0" w:color="auto"/>
              <w:right w:val="single" w:sz="8" w:space="0" w:color="auto"/>
            </w:tcBorders>
            <w:noWrap/>
            <w:vAlign w:val="center"/>
            <w:hideMark/>
          </w:tcPr>
          <w:p w14:paraId="369B3853" w14:textId="77777777" w:rsidR="00B32ACB" w:rsidRPr="00B32ACB" w:rsidRDefault="00B32ACB" w:rsidP="00B32ACB">
            <w:pPr>
              <w:spacing w:after="0" w:line="240" w:lineRule="auto"/>
              <w:jc w:val="right"/>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6</w:t>
            </w:r>
          </w:p>
        </w:tc>
        <w:tc>
          <w:tcPr>
            <w:tcW w:w="1162" w:type="dxa"/>
            <w:tcBorders>
              <w:top w:val="nil"/>
              <w:left w:val="nil"/>
              <w:bottom w:val="single" w:sz="8" w:space="0" w:color="auto"/>
              <w:right w:val="single" w:sz="8" w:space="0" w:color="auto"/>
            </w:tcBorders>
            <w:noWrap/>
            <w:vAlign w:val="center"/>
            <w:hideMark/>
          </w:tcPr>
          <w:p w14:paraId="7BCC85F7" w14:textId="77777777" w:rsidR="00B32ACB" w:rsidRPr="00B32ACB" w:rsidRDefault="00B32ACB" w:rsidP="00B32ACB">
            <w:pPr>
              <w:spacing w:after="0" w:line="240" w:lineRule="auto"/>
              <w:jc w:val="right"/>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25</w:t>
            </w:r>
          </w:p>
        </w:tc>
        <w:tc>
          <w:tcPr>
            <w:tcW w:w="1573" w:type="dxa"/>
            <w:tcBorders>
              <w:top w:val="nil"/>
              <w:left w:val="nil"/>
              <w:bottom w:val="single" w:sz="8" w:space="0" w:color="auto"/>
              <w:right w:val="single" w:sz="8" w:space="0" w:color="auto"/>
            </w:tcBorders>
            <w:noWrap/>
            <w:vAlign w:val="center"/>
            <w:hideMark/>
          </w:tcPr>
          <w:p w14:paraId="703C4F4F" w14:textId="77777777" w:rsidR="00B32ACB" w:rsidRPr="00B32ACB" w:rsidRDefault="00B32ACB" w:rsidP="00B32ACB">
            <w:pPr>
              <w:spacing w:after="0" w:line="240" w:lineRule="auto"/>
              <w:jc w:val="right"/>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1</w:t>
            </w:r>
          </w:p>
        </w:tc>
        <w:tc>
          <w:tcPr>
            <w:tcW w:w="1601" w:type="dxa"/>
            <w:tcBorders>
              <w:top w:val="nil"/>
              <w:left w:val="nil"/>
              <w:bottom w:val="single" w:sz="8" w:space="0" w:color="auto"/>
              <w:right w:val="single" w:sz="8" w:space="0" w:color="auto"/>
            </w:tcBorders>
            <w:noWrap/>
            <w:vAlign w:val="center"/>
            <w:hideMark/>
          </w:tcPr>
          <w:p w14:paraId="54BB9032" w14:textId="77777777" w:rsidR="00B32ACB" w:rsidRPr="00B32ACB" w:rsidRDefault="00B32ACB" w:rsidP="00B32ACB">
            <w:pPr>
              <w:spacing w:after="0" w:line="240" w:lineRule="auto"/>
              <w:jc w:val="right"/>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3</w:t>
            </w:r>
          </w:p>
        </w:tc>
        <w:tc>
          <w:tcPr>
            <w:tcW w:w="2002" w:type="dxa"/>
            <w:tcBorders>
              <w:top w:val="nil"/>
              <w:left w:val="nil"/>
              <w:bottom w:val="single" w:sz="8" w:space="0" w:color="auto"/>
              <w:right w:val="single" w:sz="8" w:space="0" w:color="auto"/>
            </w:tcBorders>
            <w:noWrap/>
            <w:vAlign w:val="center"/>
            <w:hideMark/>
          </w:tcPr>
          <w:p w14:paraId="3A97A9CD" w14:textId="77777777" w:rsidR="00B32ACB" w:rsidRPr="00B32ACB" w:rsidRDefault="00B32ACB" w:rsidP="00B32ACB">
            <w:pPr>
              <w:spacing w:after="0" w:line="240" w:lineRule="auto"/>
              <w:jc w:val="right"/>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1</w:t>
            </w:r>
          </w:p>
        </w:tc>
        <w:tc>
          <w:tcPr>
            <w:tcW w:w="1018" w:type="dxa"/>
            <w:tcBorders>
              <w:top w:val="nil"/>
              <w:left w:val="nil"/>
              <w:bottom w:val="single" w:sz="8" w:space="0" w:color="auto"/>
              <w:right w:val="single" w:sz="8" w:space="0" w:color="auto"/>
            </w:tcBorders>
            <w:noWrap/>
            <w:vAlign w:val="center"/>
            <w:hideMark/>
          </w:tcPr>
          <w:p w14:paraId="6759FCEE" w14:textId="77777777" w:rsidR="00B32ACB" w:rsidRPr="00B32ACB" w:rsidRDefault="00B32ACB" w:rsidP="00B32ACB">
            <w:pPr>
              <w:spacing w:after="0" w:line="240" w:lineRule="auto"/>
              <w:jc w:val="right"/>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4</w:t>
            </w:r>
          </w:p>
        </w:tc>
        <w:tc>
          <w:tcPr>
            <w:tcW w:w="1394" w:type="dxa"/>
            <w:tcBorders>
              <w:top w:val="nil"/>
              <w:left w:val="nil"/>
              <w:bottom w:val="single" w:sz="8" w:space="0" w:color="auto"/>
              <w:right w:val="single" w:sz="8" w:space="0" w:color="auto"/>
            </w:tcBorders>
            <w:noWrap/>
            <w:vAlign w:val="center"/>
            <w:hideMark/>
          </w:tcPr>
          <w:p w14:paraId="0249200A" w14:textId="77777777" w:rsidR="00B32ACB" w:rsidRPr="00B32ACB" w:rsidRDefault="00B32ACB" w:rsidP="00B32ACB">
            <w:pPr>
              <w:spacing w:after="0" w:line="240" w:lineRule="auto"/>
              <w:jc w:val="right"/>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3</w:t>
            </w:r>
          </w:p>
        </w:tc>
        <w:tc>
          <w:tcPr>
            <w:tcW w:w="1667" w:type="dxa"/>
            <w:tcBorders>
              <w:top w:val="nil"/>
              <w:left w:val="nil"/>
              <w:bottom w:val="single" w:sz="8" w:space="0" w:color="auto"/>
              <w:right w:val="single" w:sz="8" w:space="0" w:color="auto"/>
            </w:tcBorders>
            <w:noWrap/>
            <w:vAlign w:val="center"/>
            <w:hideMark/>
          </w:tcPr>
          <w:p w14:paraId="4A5ED07C" w14:textId="77777777" w:rsidR="00B32ACB" w:rsidRPr="00B32ACB" w:rsidRDefault="00B32ACB" w:rsidP="00B32ACB">
            <w:pPr>
              <w:spacing w:after="0" w:line="240" w:lineRule="auto"/>
              <w:jc w:val="right"/>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6</w:t>
            </w:r>
          </w:p>
        </w:tc>
        <w:tc>
          <w:tcPr>
            <w:tcW w:w="1194" w:type="dxa"/>
            <w:tcBorders>
              <w:top w:val="nil"/>
              <w:left w:val="nil"/>
              <w:bottom w:val="single" w:sz="8" w:space="0" w:color="auto"/>
              <w:right w:val="single" w:sz="8" w:space="0" w:color="auto"/>
            </w:tcBorders>
            <w:noWrap/>
            <w:vAlign w:val="center"/>
            <w:hideMark/>
          </w:tcPr>
          <w:p w14:paraId="32710F60" w14:textId="77777777" w:rsidR="00B32ACB" w:rsidRPr="00B32ACB" w:rsidRDefault="00B32ACB" w:rsidP="00B32ACB">
            <w:pPr>
              <w:spacing w:after="0" w:line="240" w:lineRule="auto"/>
              <w:jc w:val="right"/>
              <w:rPr>
                <w:rFonts w:ascii="Aptos" w:eastAsia="Times New Roman" w:hAnsi="Aptos" w:cs="Times New Roman"/>
                <w:b/>
                <w:bCs/>
                <w:color w:val="000000"/>
                <w:lang w:eastAsia="en-GB"/>
              </w:rPr>
            </w:pPr>
            <w:r w:rsidRPr="00B32ACB">
              <w:rPr>
                <w:rFonts w:ascii="Aptos" w:eastAsia="Times New Roman" w:hAnsi="Aptos" w:cs="Times New Roman"/>
                <w:b/>
                <w:bCs/>
                <w:color w:val="000000"/>
                <w:lang w:eastAsia="en-GB"/>
              </w:rPr>
              <w:t>99</w:t>
            </w:r>
          </w:p>
        </w:tc>
      </w:tr>
    </w:tbl>
    <w:p w14:paraId="0102CC23" w14:textId="77777777" w:rsidR="00C84AB9" w:rsidRPr="00C84AB9" w:rsidRDefault="00C84AB9" w:rsidP="00C84AB9">
      <w:pPr>
        <w:pStyle w:val="PlainText"/>
        <w:rPr>
          <w:rFonts w:ascii="Arial" w:hAnsi="Arial" w:cs="Arial"/>
        </w:rPr>
      </w:pPr>
    </w:p>
    <w:tbl>
      <w:tblPr>
        <w:tblW w:w="7300" w:type="dxa"/>
        <w:tblCellMar>
          <w:left w:w="0" w:type="dxa"/>
          <w:right w:w="0" w:type="dxa"/>
        </w:tblCellMar>
        <w:tblLook w:val="04A0" w:firstRow="1" w:lastRow="0" w:firstColumn="1" w:lastColumn="0" w:noHBand="0" w:noVBand="1"/>
      </w:tblPr>
      <w:tblGrid>
        <w:gridCol w:w="1580"/>
        <w:gridCol w:w="5720"/>
      </w:tblGrid>
      <w:tr w:rsidR="00C84AB9" w:rsidRPr="00C84AB9" w14:paraId="27C0FD17" w14:textId="77777777">
        <w:trPr>
          <w:trHeight w:val="288"/>
        </w:trPr>
        <w:tc>
          <w:tcPr>
            <w:tcW w:w="7300"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35DFD08" w14:textId="77777777" w:rsidR="00C84AB9" w:rsidRPr="00C84AB9" w:rsidRDefault="00C84AB9" w:rsidP="00C84AB9">
            <w:pPr>
              <w:pStyle w:val="PlainText"/>
              <w:rPr>
                <w:rFonts w:ascii="Arial" w:hAnsi="Arial" w:cs="Arial"/>
              </w:rPr>
            </w:pPr>
            <w:r w:rsidRPr="00C84AB9">
              <w:rPr>
                <w:rFonts w:ascii="Arial" w:hAnsi="Arial" w:cs="Arial"/>
              </w:rPr>
              <w:t>3. Total Fires by year</w:t>
            </w:r>
          </w:p>
        </w:tc>
      </w:tr>
      <w:tr w:rsidR="00C84AB9" w:rsidRPr="00C84AB9" w14:paraId="08A83D7A" w14:textId="77777777">
        <w:trPr>
          <w:trHeight w:val="288"/>
        </w:trPr>
        <w:tc>
          <w:tcPr>
            <w:tcW w:w="1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BA30DA" w14:textId="77777777" w:rsidR="00C84AB9" w:rsidRPr="00C84AB9" w:rsidRDefault="00C84AB9" w:rsidP="00C84AB9">
            <w:pPr>
              <w:pStyle w:val="PlainText"/>
              <w:rPr>
                <w:rFonts w:ascii="Arial" w:hAnsi="Arial" w:cs="Arial"/>
                <w:b/>
                <w:bCs/>
              </w:rPr>
            </w:pPr>
            <w:r w:rsidRPr="00C84AB9">
              <w:rPr>
                <w:rFonts w:ascii="Arial" w:hAnsi="Arial" w:cs="Arial"/>
                <w:b/>
                <w:bCs/>
              </w:rPr>
              <w:t>YEAR</w:t>
            </w:r>
          </w:p>
        </w:tc>
        <w:tc>
          <w:tcPr>
            <w:tcW w:w="5720" w:type="dxa"/>
            <w:tcBorders>
              <w:top w:val="nil"/>
              <w:left w:val="nil"/>
              <w:bottom w:val="single" w:sz="8" w:space="0" w:color="auto"/>
              <w:right w:val="single" w:sz="8" w:space="0" w:color="auto"/>
            </w:tcBorders>
            <w:noWrap/>
            <w:tcMar>
              <w:top w:w="0" w:type="dxa"/>
              <w:left w:w="108" w:type="dxa"/>
              <w:bottom w:w="0" w:type="dxa"/>
              <w:right w:w="108" w:type="dxa"/>
            </w:tcMar>
            <w:hideMark/>
          </w:tcPr>
          <w:p w14:paraId="4EF0D856" w14:textId="77777777" w:rsidR="00C84AB9" w:rsidRPr="00C84AB9" w:rsidRDefault="00C84AB9" w:rsidP="00C84AB9">
            <w:pPr>
              <w:pStyle w:val="PlainText"/>
              <w:rPr>
                <w:rFonts w:ascii="Arial" w:hAnsi="Arial" w:cs="Arial"/>
                <w:b/>
                <w:bCs/>
              </w:rPr>
            </w:pPr>
            <w:r w:rsidRPr="00C84AB9">
              <w:rPr>
                <w:rFonts w:ascii="Arial" w:hAnsi="Arial" w:cs="Arial"/>
                <w:b/>
                <w:bCs/>
              </w:rPr>
              <w:t>FIRE INCIDENTS</w:t>
            </w:r>
          </w:p>
        </w:tc>
      </w:tr>
      <w:tr w:rsidR="00C84AB9" w:rsidRPr="00C84AB9" w14:paraId="18A0C3B9" w14:textId="77777777">
        <w:trPr>
          <w:trHeight w:val="288"/>
        </w:trPr>
        <w:tc>
          <w:tcPr>
            <w:tcW w:w="1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4B29D1" w14:textId="77777777" w:rsidR="00C84AB9" w:rsidRPr="00C84AB9" w:rsidRDefault="00C84AB9" w:rsidP="00C84AB9">
            <w:pPr>
              <w:pStyle w:val="PlainText"/>
              <w:rPr>
                <w:rFonts w:ascii="Arial" w:hAnsi="Arial" w:cs="Arial"/>
              </w:rPr>
            </w:pPr>
            <w:r w:rsidRPr="00C84AB9">
              <w:rPr>
                <w:rFonts w:ascii="Arial" w:hAnsi="Arial" w:cs="Arial"/>
              </w:rPr>
              <w:t>2023</w:t>
            </w:r>
          </w:p>
        </w:tc>
        <w:tc>
          <w:tcPr>
            <w:tcW w:w="5720" w:type="dxa"/>
            <w:tcBorders>
              <w:top w:val="nil"/>
              <w:left w:val="nil"/>
              <w:bottom w:val="single" w:sz="8" w:space="0" w:color="auto"/>
              <w:right w:val="single" w:sz="8" w:space="0" w:color="auto"/>
            </w:tcBorders>
            <w:noWrap/>
            <w:tcMar>
              <w:top w:w="0" w:type="dxa"/>
              <w:left w:w="108" w:type="dxa"/>
              <w:bottom w:w="0" w:type="dxa"/>
              <w:right w:w="108" w:type="dxa"/>
            </w:tcMar>
            <w:hideMark/>
          </w:tcPr>
          <w:p w14:paraId="13900F1F" w14:textId="77777777" w:rsidR="00C84AB9" w:rsidRPr="00C84AB9" w:rsidRDefault="00C84AB9" w:rsidP="00C84AB9">
            <w:pPr>
              <w:pStyle w:val="PlainText"/>
              <w:rPr>
                <w:rFonts w:ascii="Arial" w:hAnsi="Arial" w:cs="Arial"/>
              </w:rPr>
            </w:pPr>
            <w:r w:rsidRPr="00C84AB9">
              <w:rPr>
                <w:rFonts w:ascii="Arial" w:hAnsi="Arial" w:cs="Arial"/>
              </w:rPr>
              <w:t>3376</w:t>
            </w:r>
          </w:p>
        </w:tc>
      </w:tr>
      <w:tr w:rsidR="00C84AB9" w:rsidRPr="00C84AB9" w14:paraId="585E5898" w14:textId="77777777">
        <w:trPr>
          <w:trHeight w:val="288"/>
        </w:trPr>
        <w:tc>
          <w:tcPr>
            <w:tcW w:w="1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81512B" w14:textId="77777777" w:rsidR="00C84AB9" w:rsidRPr="00C84AB9" w:rsidRDefault="00C84AB9" w:rsidP="00C84AB9">
            <w:pPr>
              <w:pStyle w:val="PlainText"/>
              <w:rPr>
                <w:rFonts w:ascii="Arial" w:hAnsi="Arial" w:cs="Arial"/>
              </w:rPr>
            </w:pPr>
            <w:r w:rsidRPr="00C84AB9">
              <w:rPr>
                <w:rFonts w:ascii="Arial" w:hAnsi="Arial" w:cs="Arial"/>
              </w:rPr>
              <w:t>2024</w:t>
            </w:r>
          </w:p>
        </w:tc>
        <w:tc>
          <w:tcPr>
            <w:tcW w:w="5720" w:type="dxa"/>
            <w:tcBorders>
              <w:top w:val="nil"/>
              <w:left w:val="nil"/>
              <w:bottom w:val="single" w:sz="8" w:space="0" w:color="auto"/>
              <w:right w:val="single" w:sz="8" w:space="0" w:color="auto"/>
            </w:tcBorders>
            <w:noWrap/>
            <w:tcMar>
              <w:top w:w="0" w:type="dxa"/>
              <w:left w:w="108" w:type="dxa"/>
              <w:bottom w:w="0" w:type="dxa"/>
              <w:right w:w="108" w:type="dxa"/>
            </w:tcMar>
            <w:hideMark/>
          </w:tcPr>
          <w:p w14:paraId="7E13CAF7" w14:textId="77777777" w:rsidR="00C84AB9" w:rsidRPr="00C84AB9" w:rsidRDefault="00C84AB9" w:rsidP="00C84AB9">
            <w:pPr>
              <w:pStyle w:val="PlainText"/>
              <w:rPr>
                <w:rFonts w:ascii="Arial" w:hAnsi="Arial" w:cs="Arial"/>
              </w:rPr>
            </w:pPr>
            <w:r w:rsidRPr="00C84AB9">
              <w:rPr>
                <w:rFonts w:ascii="Arial" w:hAnsi="Arial" w:cs="Arial"/>
              </w:rPr>
              <w:t>3224</w:t>
            </w:r>
          </w:p>
        </w:tc>
      </w:tr>
      <w:tr w:rsidR="00C84AB9" w:rsidRPr="00C84AB9" w14:paraId="2ADB9711" w14:textId="77777777">
        <w:trPr>
          <w:trHeight w:val="288"/>
        </w:trPr>
        <w:tc>
          <w:tcPr>
            <w:tcW w:w="15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79AA98" w14:textId="77777777" w:rsidR="00C84AB9" w:rsidRPr="00C84AB9" w:rsidRDefault="00C84AB9" w:rsidP="00C84AB9">
            <w:pPr>
              <w:pStyle w:val="PlainText"/>
              <w:rPr>
                <w:rFonts w:ascii="Arial" w:hAnsi="Arial" w:cs="Arial"/>
              </w:rPr>
            </w:pPr>
            <w:r w:rsidRPr="00C84AB9">
              <w:rPr>
                <w:rFonts w:ascii="Arial" w:hAnsi="Arial" w:cs="Arial"/>
              </w:rPr>
              <w:t>2025</w:t>
            </w:r>
          </w:p>
        </w:tc>
        <w:tc>
          <w:tcPr>
            <w:tcW w:w="5720" w:type="dxa"/>
            <w:tcBorders>
              <w:top w:val="nil"/>
              <w:left w:val="nil"/>
              <w:bottom w:val="single" w:sz="8" w:space="0" w:color="auto"/>
              <w:right w:val="single" w:sz="8" w:space="0" w:color="auto"/>
            </w:tcBorders>
            <w:noWrap/>
            <w:tcMar>
              <w:top w:w="0" w:type="dxa"/>
              <w:left w:w="108" w:type="dxa"/>
              <w:bottom w:w="0" w:type="dxa"/>
              <w:right w:w="108" w:type="dxa"/>
            </w:tcMar>
            <w:hideMark/>
          </w:tcPr>
          <w:p w14:paraId="749247DB" w14:textId="77777777" w:rsidR="00C84AB9" w:rsidRPr="00C84AB9" w:rsidRDefault="00C84AB9" w:rsidP="00C84AB9">
            <w:pPr>
              <w:pStyle w:val="PlainText"/>
              <w:rPr>
                <w:rFonts w:ascii="Arial" w:hAnsi="Arial" w:cs="Arial"/>
              </w:rPr>
            </w:pPr>
            <w:r w:rsidRPr="00C84AB9">
              <w:rPr>
                <w:rFonts w:ascii="Arial" w:hAnsi="Arial" w:cs="Arial"/>
              </w:rPr>
              <w:t>3842</w:t>
            </w:r>
          </w:p>
        </w:tc>
      </w:tr>
    </w:tbl>
    <w:p w14:paraId="453F406A" w14:textId="77777777" w:rsidR="00C84AB9" w:rsidRPr="00C84AB9" w:rsidRDefault="00C84AB9" w:rsidP="00C84AB9">
      <w:pPr>
        <w:pStyle w:val="PlainText"/>
        <w:rPr>
          <w:rFonts w:ascii="Arial" w:hAnsi="Arial" w:cs="Arial"/>
        </w:rPr>
      </w:pPr>
    </w:p>
    <w:tbl>
      <w:tblPr>
        <w:tblW w:w="0" w:type="auto"/>
        <w:tblCellMar>
          <w:left w:w="0" w:type="dxa"/>
          <w:right w:w="0" w:type="dxa"/>
        </w:tblCellMar>
        <w:tblLook w:val="04A0" w:firstRow="1" w:lastRow="0" w:firstColumn="1" w:lastColumn="0" w:noHBand="0" w:noVBand="1"/>
      </w:tblPr>
      <w:tblGrid>
        <w:gridCol w:w="1539"/>
        <w:gridCol w:w="5761"/>
        <w:gridCol w:w="1220"/>
      </w:tblGrid>
      <w:tr w:rsidR="00C84AB9" w:rsidRPr="00C84AB9" w14:paraId="471E1F0E" w14:textId="77777777">
        <w:trPr>
          <w:trHeight w:val="288"/>
        </w:trPr>
        <w:tc>
          <w:tcPr>
            <w:tcW w:w="7300"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6970929" w14:textId="77777777" w:rsidR="00C84AB9" w:rsidRPr="00C84AB9" w:rsidRDefault="00C84AB9" w:rsidP="00C84AB9">
            <w:pPr>
              <w:pStyle w:val="PlainText"/>
              <w:rPr>
                <w:rFonts w:ascii="Arial" w:hAnsi="Arial" w:cs="Arial"/>
              </w:rPr>
            </w:pPr>
            <w:r w:rsidRPr="00C84AB9">
              <w:rPr>
                <w:rFonts w:ascii="Arial" w:hAnsi="Arial" w:cs="Arial"/>
              </w:rPr>
              <w:t xml:space="preserve">4. </w:t>
            </w:r>
            <w:proofErr w:type="gramStart"/>
            <w:r w:rsidRPr="00C84AB9">
              <w:rPr>
                <w:rFonts w:ascii="Arial" w:hAnsi="Arial" w:cs="Arial"/>
              </w:rPr>
              <w:t>Lithium Ion</w:t>
            </w:r>
            <w:proofErr w:type="gramEnd"/>
            <w:r w:rsidRPr="00C84AB9">
              <w:rPr>
                <w:rFonts w:ascii="Arial" w:hAnsi="Arial" w:cs="Arial"/>
              </w:rPr>
              <w:t xml:space="preserve"> Fires at Waste Centres</w:t>
            </w:r>
          </w:p>
        </w:tc>
        <w:tc>
          <w:tcPr>
            <w:tcW w:w="12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B473DE5" w14:textId="77777777" w:rsidR="00C84AB9" w:rsidRPr="00C84AB9" w:rsidRDefault="00C84AB9" w:rsidP="00C84AB9">
            <w:pPr>
              <w:pStyle w:val="PlainText"/>
              <w:rPr>
                <w:rFonts w:ascii="Arial" w:hAnsi="Arial" w:cs="Arial"/>
              </w:rPr>
            </w:pPr>
          </w:p>
        </w:tc>
      </w:tr>
      <w:tr w:rsidR="00C84AB9" w:rsidRPr="00C84AB9" w14:paraId="5AB35759" w14:textId="77777777">
        <w:trPr>
          <w:trHeight w:val="288"/>
        </w:trPr>
        <w:tc>
          <w:tcPr>
            <w:tcW w:w="15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9A4402" w14:textId="77777777" w:rsidR="00C84AB9" w:rsidRPr="00C84AB9" w:rsidRDefault="00C84AB9" w:rsidP="00C84AB9">
            <w:pPr>
              <w:pStyle w:val="PlainText"/>
              <w:rPr>
                <w:rFonts w:ascii="Arial" w:hAnsi="Arial" w:cs="Arial"/>
                <w:b/>
                <w:bCs/>
              </w:rPr>
            </w:pPr>
            <w:r w:rsidRPr="00C84AB9">
              <w:rPr>
                <w:rFonts w:ascii="Arial" w:hAnsi="Arial" w:cs="Arial"/>
                <w:b/>
                <w:bCs/>
              </w:rPr>
              <w:t>Incident Count</w:t>
            </w:r>
          </w:p>
        </w:tc>
        <w:tc>
          <w:tcPr>
            <w:tcW w:w="5761" w:type="dxa"/>
            <w:tcBorders>
              <w:top w:val="nil"/>
              <w:left w:val="nil"/>
              <w:bottom w:val="single" w:sz="8" w:space="0" w:color="auto"/>
              <w:right w:val="single" w:sz="8" w:space="0" w:color="auto"/>
            </w:tcBorders>
            <w:noWrap/>
            <w:tcMar>
              <w:top w:w="0" w:type="dxa"/>
              <w:left w:w="108" w:type="dxa"/>
              <w:bottom w:w="0" w:type="dxa"/>
              <w:right w:w="108" w:type="dxa"/>
            </w:tcMar>
            <w:hideMark/>
          </w:tcPr>
          <w:p w14:paraId="5E2FFE74" w14:textId="77777777" w:rsidR="00C84AB9" w:rsidRPr="00C84AB9" w:rsidRDefault="00C84AB9" w:rsidP="00C84AB9">
            <w:pPr>
              <w:pStyle w:val="PlainText"/>
              <w:rPr>
                <w:rFonts w:ascii="Arial" w:hAnsi="Arial" w:cs="Arial"/>
                <w:b/>
                <w:bCs/>
              </w:rPr>
            </w:pPr>
            <w:proofErr w:type="gramStart"/>
            <w:r w:rsidRPr="00C84AB9">
              <w:rPr>
                <w:rFonts w:ascii="Arial" w:hAnsi="Arial" w:cs="Arial"/>
                <w:b/>
                <w:bCs/>
              </w:rPr>
              <w:t>Sub Category</w:t>
            </w:r>
            <w:proofErr w:type="gramEnd"/>
          </w:p>
        </w:tc>
        <w:tc>
          <w:tcPr>
            <w:tcW w:w="1220" w:type="dxa"/>
            <w:tcBorders>
              <w:top w:val="nil"/>
              <w:left w:val="nil"/>
              <w:bottom w:val="single" w:sz="8" w:space="0" w:color="auto"/>
              <w:right w:val="single" w:sz="8" w:space="0" w:color="auto"/>
            </w:tcBorders>
            <w:noWrap/>
            <w:tcMar>
              <w:top w:w="0" w:type="dxa"/>
              <w:left w:w="108" w:type="dxa"/>
              <w:bottom w:w="0" w:type="dxa"/>
              <w:right w:w="108" w:type="dxa"/>
            </w:tcMar>
            <w:hideMark/>
          </w:tcPr>
          <w:p w14:paraId="7241A066" w14:textId="77777777" w:rsidR="00C84AB9" w:rsidRPr="00C84AB9" w:rsidRDefault="00C84AB9" w:rsidP="00C84AB9">
            <w:pPr>
              <w:pStyle w:val="PlainText"/>
              <w:rPr>
                <w:rFonts w:ascii="Arial" w:hAnsi="Arial" w:cs="Arial"/>
                <w:b/>
                <w:bCs/>
              </w:rPr>
            </w:pPr>
          </w:p>
        </w:tc>
      </w:tr>
      <w:tr w:rsidR="00C84AB9" w:rsidRPr="00C84AB9" w14:paraId="253DBA65" w14:textId="77777777">
        <w:trPr>
          <w:trHeight w:val="288"/>
        </w:trPr>
        <w:tc>
          <w:tcPr>
            <w:tcW w:w="15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2AD98F" w14:textId="77777777" w:rsidR="00C84AB9" w:rsidRPr="00C84AB9" w:rsidRDefault="00C84AB9" w:rsidP="00C84AB9">
            <w:pPr>
              <w:pStyle w:val="PlainText"/>
              <w:rPr>
                <w:rFonts w:ascii="Arial" w:hAnsi="Arial" w:cs="Arial"/>
                <w:b/>
                <w:bCs/>
              </w:rPr>
            </w:pPr>
            <w:r w:rsidRPr="00C84AB9">
              <w:rPr>
                <w:rFonts w:ascii="Arial" w:hAnsi="Arial" w:cs="Arial"/>
                <w:b/>
                <w:bCs/>
              </w:rPr>
              <w:t>Year</w:t>
            </w:r>
          </w:p>
        </w:tc>
        <w:tc>
          <w:tcPr>
            <w:tcW w:w="5761" w:type="dxa"/>
            <w:tcBorders>
              <w:top w:val="nil"/>
              <w:left w:val="nil"/>
              <w:bottom w:val="single" w:sz="8" w:space="0" w:color="auto"/>
              <w:right w:val="single" w:sz="8" w:space="0" w:color="auto"/>
            </w:tcBorders>
            <w:noWrap/>
            <w:tcMar>
              <w:top w:w="0" w:type="dxa"/>
              <w:left w:w="108" w:type="dxa"/>
              <w:bottom w:w="0" w:type="dxa"/>
              <w:right w:w="108" w:type="dxa"/>
            </w:tcMar>
            <w:hideMark/>
          </w:tcPr>
          <w:p w14:paraId="5FE90FD3" w14:textId="77777777" w:rsidR="00C84AB9" w:rsidRPr="00C84AB9" w:rsidRDefault="00C84AB9" w:rsidP="00C84AB9">
            <w:pPr>
              <w:pStyle w:val="PlainText"/>
              <w:rPr>
                <w:rFonts w:ascii="Arial" w:hAnsi="Arial" w:cs="Arial"/>
                <w:b/>
                <w:bCs/>
              </w:rPr>
            </w:pPr>
            <w:r w:rsidRPr="00C84AB9">
              <w:rPr>
                <w:rFonts w:ascii="Arial" w:hAnsi="Arial" w:cs="Arial"/>
                <w:b/>
                <w:bCs/>
              </w:rPr>
              <w:t>PR - Commercial - Industrial Processing - Recycling (133)</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hideMark/>
          </w:tcPr>
          <w:p w14:paraId="0B10F96E" w14:textId="77777777" w:rsidR="00C84AB9" w:rsidRPr="00C84AB9" w:rsidRDefault="00C84AB9" w:rsidP="00C84AB9">
            <w:pPr>
              <w:pStyle w:val="PlainText"/>
              <w:rPr>
                <w:rFonts w:ascii="Arial" w:hAnsi="Arial" w:cs="Arial"/>
                <w:b/>
                <w:bCs/>
              </w:rPr>
            </w:pPr>
            <w:r w:rsidRPr="00C84AB9">
              <w:rPr>
                <w:rFonts w:ascii="Arial" w:hAnsi="Arial" w:cs="Arial"/>
                <w:b/>
                <w:bCs/>
              </w:rPr>
              <w:t>Grand Total</w:t>
            </w:r>
          </w:p>
        </w:tc>
      </w:tr>
      <w:tr w:rsidR="00C84AB9" w:rsidRPr="00C84AB9" w14:paraId="30E71D41" w14:textId="77777777">
        <w:trPr>
          <w:trHeight w:val="288"/>
        </w:trPr>
        <w:tc>
          <w:tcPr>
            <w:tcW w:w="15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246877" w14:textId="77777777" w:rsidR="00C84AB9" w:rsidRPr="00C84AB9" w:rsidRDefault="00C84AB9" w:rsidP="00C84AB9">
            <w:pPr>
              <w:pStyle w:val="PlainText"/>
              <w:rPr>
                <w:rFonts w:ascii="Arial" w:hAnsi="Arial" w:cs="Arial"/>
              </w:rPr>
            </w:pPr>
            <w:r w:rsidRPr="00C84AB9">
              <w:rPr>
                <w:rFonts w:ascii="Arial" w:hAnsi="Arial" w:cs="Arial"/>
              </w:rPr>
              <w:t>2024</w:t>
            </w:r>
          </w:p>
        </w:tc>
        <w:tc>
          <w:tcPr>
            <w:tcW w:w="5761" w:type="dxa"/>
            <w:tcBorders>
              <w:top w:val="nil"/>
              <w:left w:val="nil"/>
              <w:bottom w:val="single" w:sz="8" w:space="0" w:color="auto"/>
              <w:right w:val="single" w:sz="8" w:space="0" w:color="auto"/>
            </w:tcBorders>
            <w:noWrap/>
            <w:tcMar>
              <w:top w:w="0" w:type="dxa"/>
              <w:left w:w="108" w:type="dxa"/>
              <w:bottom w:w="0" w:type="dxa"/>
              <w:right w:w="108" w:type="dxa"/>
            </w:tcMar>
            <w:hideMark/>
          </w:tcPr>
          <w:p w14:paraId="2BC88AC7" w14:textId="77777777" w:rsidR="00C84AB9" w:rsidRPr="00C84AB9" w:rsidRDefault="00C84AB9" w:rsidP="00C84AB9">
            <w:pPr>
              <w:pStyle w:val="PlainText"/>
              <w:rPr>
                <w:rFonts w:ascii="Arial" w:hAnsi="Arial" w:cs="Arial"/>
              </w:rPr>
            </w:pPr>
            <w:r w:rsidRPr="00C84AB9">
              <w:rPr>
                <w:rFonts w:ascii="Arial" w:hAnsi="Arial" w:cs="Arial"/>
              </w:rPr>
              <w:t>5</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hideMark/>
          </w:tcPr>
          <w:p w14:paraId="4780BD33" w14:textId="77777777" w:rsidR="00C84AB9" w:rsidRPr="00C84AB9" w:rsidRDefault="00C84AB9" w:rsidP="00C84AB9">
            <w:pPr>
              <w:pStyle w:val="PlainText"/>
              <w:rPr>
                <w:rFonts w:ascii="Arial" w:hAnsi="Arial" w:cs="Arial"/>
              </w:rPr>
            </w:pPr>
            <w:r w:rsidRPr="00C84AB9">
              <w:rPr>
                <w:rFonts w:ascii="Arial" w:hAnsi="Arial" w:cs="Arial"/>
              </w:rPr>
              <w:t>5</w:t>
            </w:r>
          </w:p>
        </w:tc>
      </w:tr>
      <w:tr w:rsidR="00C84AB9" w:rsidRPr="00C84AB9" w14:paraId="79D0B1B3" w14:textId="77777777">
        <w:trPr>
          <w:trHeight w:val="288"/>
        </w:trPr>
        <w:tc>
          <w:tcPr>
            <w:tcW w:w="15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5A0448" w14:textId="77777777" w:rsidR="00C84AB9" w:rsidRPr="00C84AB9" w:rsidRDefault="00C84AB9" w:rsidP="00C84AB9">
            <w:pPr>
              <w:pStyle w:val="PlainText"/>
              <w:rPr>
                <w:rFonts w:ascii="Arial" w:hAnsi="Arial" w:cs="Arial"/>
              </w:rPr>
            </w:pPr>
            <w:r w:rsidRPr="00C84AB9">
              <w:rPr>
                <w:rFonts w:ascii="Arial" w:hAnsi="Arial" w:cs="Arial"/>
              </w:rPr>
              <w:t>2025</w:t>
            </w:r>
          </w:p>
        </w:tc>
        <w:tc>
          <w:tcPr>
            <w:tcW w:w="5761" w:type="dxa"/>
            <w:tcBorders>
              <w:top w:val="nil"/>
              <w:left w:val="nil"/>
              <w:bottom w:val="single" w:sz="8" w:space="0" w:color="auto"/>
              <w:right w:val="single" w:sz="8" w:space="0" w:color="auto"/>
            </w:tcBorders>
            <w:noWrap/>
            <w:tcMar>
              <w:top w:w="0" w:type="dxa"/>
              <w:left w:w="108" w:type="dxa"/>
              <w:bottom w:w="0" w:type="dxa"/>
              <w:right w:w="108" w:type="dxa"/>
            </w:tcMar>
            <w:hideMark/>
          </w:tcPr>
          <w:p w14:paraId="71630470" w14:textId="77777777" w:rsidR="00C84AB9" w:rsidRPr="00C84AB9" w:rsidRDefault="00C84AB9" w:rsidP="00C84AB9">
            <w:pPr>
              <w:pStyle w:val="PlainText"/>
              <w:rPr>
                <w:rFonts w:ascii="Arial" w:hAnsi="Arial" w:cs="Arial"/>
              </w:rPr>
            </w:pPr>
            <w:r w:rsidRPr="00C84AB9">
              <w:rPr>
                <w:rFonts w:ascii="Arial" w:hAnsi="Arial" w:cs="Arial"/>
              </w:rPr>
              <w:t>1</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hideMark/>
          </w:tcPr>
          <w:p w14:paraId="7EAE250F" w14:textId="77777777" w:rsidR="00C84AB9" w:rsidRPr="00C84AB9" w:rsidRDefault="00C84AB9" w:rsidP="00C84AB9">
            <w:pPr>
              <w:pStyle w:val="PlainText"/>
              <w:rPr>
                <w:rFonts w:ascii="Arial" w:hAnsi="Arial" w:cs="Arial"/>
              </w:rPr>
            </w:pPr>
            <w:r w:rsidRPr="00C84AB9">
              <w:rPr>
                <w:rFonts w:ascii="Arial" w:hAnsi="Arial" w:cs="Arial"/>
              </w:rPr>
              <w:t>1</w:t>
            </w:r>
          </w:p>
        </w:tc>
      </w:tr>
      <w:tr w:rsidR="00C84AB9" w:rsidRPr="00C84AB9" w14:paraId="6986394B" w14:textId="77777777">
        <w:trPr>
          <w:trHeight w:val="288"/>
        </w:trPr>
        <w:tc>
          <w:tcPr>
            <w:tcW w:w="15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63E069A" w14:textId="77777777" w:rsidR="00C84AB9" w:rsidRPr="00C84AB9" w:rsidRDefault="00C84AB9" w:rsidP="00C84AB9">
            <w:pPr>
              <w:pStyle w:val="PlainText"/>
              <w:rPr>
                <w:rFonts w:ascii="Arial" w:hAnsi="Arial" w:cs="Arial"/>
                <w:b/>
                <w:bCs/>
              </w:rPr>
            </w:pPr>
            <w:r w:rsidRPr="00C84AB9">
              <w:rPr>
                <w:rFonts w:ascii="Arial" w:hAnsi="Arial" w:cs="Arial"/>
                <w:b/>
                <w:bCs/>
              </w:rPr>
              <w:t>Grand Total</w:t>
            </w:r>
          </w:p>
        </w:tc>
        <w:tc>
          <w:tcPr>
            <w:tcW w:w="5761" w:type="dxa"/>
            <w:tcBorders>
              <w:top w:val="nil"/>
              <w:left w:val="nil"/>
              <w:bottom w:val="single" w:sz="8" w:space="0" w:color="auto"/>
              <w:right w:val="single" w:sz="8" w:space="0" w:color="auto"/>
            </w:tcBorders>
            <w:noWrap/>
            <w:tcMar>
              <w:top w:w="0" w:type="dxa"/>
              <w:left w:w="108" w:type="dxa"/>
              <w:bottom w:w="0" w:type="dxa"/>
              <w:right w:w="108" w:type="dxa"/>
            </w:tcMar>
            <w:hideMark/>
          </w:tcPr>
          <w:p w14:paraId="24903569" w14:textId="77777777" w:rsidR="00C84AB9" w:rsidRPr="00C84AB9" w:rsidRDefault="00C84AB9" w:rsidP="00C84AB9">
            <w:pPr>
              <w:pStyle w:val="PlainText"/>
              <w:rPr>
                <w:rFonts w:ascii="Arial" w:hAnsi="Arial" w:cs="Arial"/>
                <w:b/>
                <w:bCs/>
              </w:rPr>
            </w:pPr>
            <w:r w:rsidRPr="00C84AB9">
              <w:rPr>
                <w:rFonts w:ascii="Arial" w:hAnsi="Arial" w:cs="Arial"/>
                <w:b/>
                <w:bCs/>
              </w:rPr>
              <w:t>6</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hideMark/>
          </w:tcPr>
          <w:p w14:paraId="4B5DD376" w14:textId="77777777" w:rsidR="00C84AB9" w:rsidRPr="00C84AB9" w:rsidRDefault="00C84AB9" w:rsidP="00C84AB9">
            <w:pPr>
              <w:pStyle w:val="PlainText"/>
              <w:rPr>
                <w:rFonts w:ascii="Arial" w:hAnsi="Arial" w:cs="Arial"/>
                <w:b/>
                <w:bCs/>
              </w:rPr>
            </w:pPr>
            <w:r w:rsidRPr="00C84AB9">
              <w:rPr>
                <w:rFonts w:ascii="Arial" w:hAnsi="Arial" w:cs="Arial"/>
                <w:b/>
                <w:bCs/>
              </w:rPr>
              <w:t>6</w:t>
            </w:r>
          </w:p>
        </w:tc>
      </w:tr>
    </w:tbl>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C84AB9">
      <w:pgSz w:w="16838" w:h="11906" w:orient="landscape"/>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567560"/>
    <w:multiLevelType w:val="multilevel"/>
    <w:tmpl w:val="6D362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4"/>
  </w:num>
  <w:num w:numId="2" w16cid:durableId="201406552">
    <w:abstractNumId w:val="23"/>
  </w:num>
  <w:num w:numId="3" w16cid:durableId="1007940">
    <w:abstractNumId w:val="39"/>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27820613">
    <w:abstractNumId w:val="33"/>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037D"/>
    <w:rsid w:val="000313E8"/>
    <w:rsid w:val="00034622"/>
    <w:rsid w:val="000346DE"/>
    <w:rsid w:val="000367B3"/>
    <w:rsid w:val="00052A1B"/>
    <w:rsid w:val="000746D6"/>
    <w:rsid w:val="00077DA0"/>
    <w:rsid w:val="00094D19"/>
    <w:rsid w:val="000C0221"/>
    <w:rsid w:val="000C4D79"/>
    <w:rsid w:val="000C5DC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1DBF"/>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C02F8"/>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FDF"/>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96FBC"/>
    <w:rsid w:val="00AA3E0A"/>
    <w:rsid w:val="00AB1E66"/>
    <w:rsid w:val="00AB59A1"/>
    <w:rsid w:val="00AE3A8D"/>
    <w:rsid w:val="00B2525F"/>
    <w:rsid w:val="00B27E14"/>
    <w:rsid w:val="00B32ACB"/>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4AB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C0224"/>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7</cp:revision>
  <dcterms:created xsi:type="dcterms:W3CDTF">2026-04-10T09:18:00Z</dcterms:created>
  <dcterms:modified xsi:type="dcterms:W3CDTF">2026-04-10T09:23:00Z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