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EDDA098"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02</w:t>
      </w:r>
      <w:r w:rsidR="001D4826">
        <w:rPr>
          <w:rFonts w:ascii="Arial" w:hAnsi="Arial" w:cs="Arial"/>
          <w:b/>
          <w:bCs/>
        </w:rPr>
        <w:t>8</w:t>
      </w:r>
      <w:r w:rsidR="00986A9A">
        <w:rPr>
          <w:rFonts w:ascii="Arial" w:hAnsi="Arial" w:cs="Arial"/>
          <w:b/>
          <w:bCs/>
        </w:rPr>
        <w:t xml:space="preserve"> – </w:t>
      </w:r>
      <w:r w:rsidR="001D4826">
        <w:rPr>
          <w:rFonts w:ascii="Arial" w:hAnsi="Arial" w:cs="Arial"/>
          <w:b/>
          <w:bCs/>
        </w:rPr>
        <w:t>Body Worn Camera Contract</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D176C9B" w14:textId="77777777" w:rsidR="00507D42" w:rsidRPr="00507D42" w:rsidRDefault="00507D42" w:rsidP="00507D42">
      <w:pPr>
        <w:spacing w:line="240" w:lineRule="auto"/>
        <w:rPr>
          <w:rFonts w:ascii="Arial" w:hAnsi="Arial" w:cs="Arial"/>
          <w:b/>
          <w:bCs/>
          <w:color w:val="000000"/>
          <w:lang w:eastAsia="en-GB"/>
        </w:rPr>
      </w:pPr>
    </w:p>
    <w:p w14:paraId="26AE4882"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I am seeking information relating to road traffic collision (RTC) incidents attended by Humberside Fire and Rescue Service following the ban on recreational possession of nitrous oxide (effective 8 November 2023).</w:t>
      </w:r>
    </w:p>
    <w:p w14:paraId="072060AC" w14:textId="77777777" w:rsidR="00507D42" w:rsidRPr="00507D42" w:rsidRDefault="00507D42" w:rsidP="00507D42">
      <w:pPr>
        <w:spacing w:line="240" w:lineRule="auto"/>
        <w:rPr>
          <w:rFonts w:ascii="Arial" w:hAnsi="Arial" w:cs="Arial"/>
          <w:color w:val="000000"/>
          <w:lang w:eastAsia="en-GB"/>
        </w:rPr>
      </w:pPr>
    </w:p>
    <w:p w14:paraId="002957DE"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1. Please provide the total number of road traffic collision incidents attended by Humberside Fire and Rescue Service where any mention of the following terms appears in incident logs, notes, hazards sections, or any free-text fields of your Incident Recording System:</w:t>
      </w:r>
    </w:p>
    <w:p w14:paraId="4D1C87A9"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   - "nitrous oxide"</w:t>
      </w:r>
    </w:p>
    <w:p w14:paraId="5A8D3815"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   - "laughing gas"</w:t>
      </w:r>
    </w:p>
    <w:p w14:paraId="76AD761C"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   - "NOS"</w:t>
      </w:r>
    </w:p>
    <w:p w14:paraId="7799135E" w14:textId="77777777" w:rsidR="00507D42" w:rsidRPr="00507D42" w:rsidRDefault="00507D42" w:rsidP="00507D42">
      <w:pPr>
        <w:spacing w:line="240" w:lineRule="auto"/>
        <w:rPr>
          <w:rFonts w:ascii="Arial" w:hAnsi="Arial" w:cs="Arial"/>
          <w:color w:val="000000"/>
          <w:lang w:eastAsia="en-GB"/>
        </w:rPr>
      </w:pPr>
    </w:p>
    <w:p w14:paraId="4688FF73"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Please provide separate aggregated totals for each of the following periods:</w:t>
      </w:r>
    </w:p>
    <w:p w14:paraId="10BCB3D3"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- 2023 (8 November 2023 to 31 December 2023 only)</w:t>
      </w:r>
    </w:p>
    <w:p w14:paraId="324B5F59"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- 2024 (1 January to 31 December 2024)</w:t>
      </w:r>
    </w:p>
    <w:p w14:paraId="1095ADEE"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- 2025 (1 January 2025 to 31 December 2025 or the most recent available date if full data is not available)</w:t>
      </w:r>
    </w:p>
    <w:p w14:paraId="593E39B5" w14:textId="77777777" w:rsidR="00507D42" w:rsidRPr="00507D42" w:rsidRDefault="00507D42" w:rsidP="00507D42">
      <w:pPr>
        <w:spacing w:line="240" w:lineRule="auto"/>
        <w:rPr>
          <w:rFonts w:ascii="Arial" w:hAnsi="Arial" w:cs="Arial"/>
          <w:color w:val="000000"/>
          <w:lang w:eastAsia="en-GB"/>
        </w:rPr>
      </w:pPr>
    </w:p>
    <w:p w14:paraId="4338C213"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Please provide the response as separate figures only for each period (e.g., "2023 (8 Nov–31 Dec): X incidents"; "2024: Y incidents"; "2025 (to date): Z incidents"). No details of individual incidents, dates, locations, or descriptions are required.</w:t>
      </w:r>
    </w:p>
    <w:p w14:paraId="737A2D43" w14:textId="77777777" w:rsidR="00507D42" w:rsidRPr="00507D42" w:rsidRDefault="00507D42" w:rsidP="00507D42">
      <w:pPr>
        <w:spacing w:line="240" w:lineRule="auto"/>
        <w:rPr>
          <w:rFonts w:ascii="Arial" w:hAnsi="Arial" w:cs="Arial"/>
          <w:color w:val="000000"/>
          <w:lang w:eastAsia="en-GB"/>
        </w:rPr>
      </w:pPr>
    </w:p>
    <w:p w14:paraId="312765CB" w14:textId="77777777" w:rsidR="00507D42" w:rsidRPr="00507D42" w:rsidRDefault="00507D42" w:rsidP="00507D42">
      <w:pPr>
        <w:spacing w:line="240" w:lineRule="auto"/>
        <w:rPr>
          <w:rFonts w:ascii="Arial" w:hAnsi="Arial" w:cs="Arial"/>
          <w:color w:val="000000"/>
          <w:lang w:eastAsia="en-GB"/>
        </w:rPr>
      </w:pPr>
      <w:r w:rsidRPr="00507D42">
        <w:rPr>
          <w:rFonts w:ascii="Arial" w:hAnsi="Arial" w:cs="Arial"/>
          <w:color w:val="000000"/>
          <w:lang w:eastAsia="en-GB"/>
        </w:rPr>
        <w:t>2. For the same stated periods, please also provide the total number of road traffic incidents attended by Humberside Fire and Rescue Service (regardless of nitrous oxide involvement) for context.</w:t>
      </w:r>
    </w:p>
    <w:p w14:paraId="133A932C" w14:textId="77777777" w:rsidR="00060320" w:rsidRDefault="00060320" w:rsidP="00FB38E6">
      <w:pPr>
        <w:spacing w:line="240" w:lineRule="auto"/>
        <w:rPr>
          <w:rFonts w:ascii="Arial" w:hAnsi="Arial" w:cs="Arial"/>
          <w:b/>
          <w:bCs/>
        </w:rPr>
      </w:pPr>
    </w:p>
    <w:p w14:paraId="50CEEE66" w14:textId="79C4F01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3A47355" w14:textId="77777777" w:rsidR="00764134" w:rsidRPr="00764134" w:rsidRDefault="00764134" w:rsidP="00764134">
      <w:pPr>
        <w:pStyle w:val="PlainText"/>
        <w:rPr>
          <w:rFonts w:ascii="Arial" w:hAnsi="Arial" w:cs="Arial"/>
        </w:rPr>
      </w:pPr>
    </w:p>
    <w:p w14:paraId="7E9B8D13" w14:textId="77777777" w:rsidR="00507D42" w:rsidRPr="00507D42" w:rsidRDefault="00507D42" w:rsidP="00507D42">
      <w:pPr>
        <w:pStyle w:val="PlainText"/>
        <w:rPr>
          <w:rFonts w:ascii="Arial" w:hAnsi="Arial" w:cs="Arial"/>
        </w:rPr>
      </w:pPr>
      <w:r w:rsidRPr="00507D42">
        <w:rPr>
          <w:rFonts w:ascii="Arial" w:hAnsi="Arial" w:cs="Arial"/>
        </w:rPr>
        <w:t>We have searched for incidents involving ‘Nitrous Oxide’, ‘Laughing Gas’ and other variations which returned zero incidents. Unfortunately, we do not formally record the cause of road traffic collisions.</w:t>
      </w:r>
    </w:p>
    <w:p w14:paraId="30800F8F" w14:textId="77777777" w:rsidR="00507D42" w:rsidRPr="00507D42" w:rsidRDefault="00507D42" w:rsidP="00507D42">
      <w:pPr>
        <w:pStyle w:val="PlainText"/>
        <w:rPr>
          <w:rFonts w:ascii="Arial" w:hAnsi="Arial" w:cs="Arial"/>
        </w:rPr>
      </w:pPr>
    </w:p>
    <w:p w14:paraId="3BE1ABF4" w14:textId="77777777" w:rsidR="00507D42" w:rsidRPr="00507D42" w:rsidRDefault="00507D42" w:rsidP="00507D42">
      <w:pPr>
        <w:pStyle w:val="PlainText"/>
        <w:rPr>
          <w:rFonts w:ascii="Arial" w:hAnsi="Arial" w:cs="Arial"/>
        </w:rPr>
      </w:pPr>
      <w:r w:rsidRPr="00507D42">
        <w:rPr>
          <w:rFonts w:ascii="Arial" w:hAnsi="Arial" w:cs="Arial"/>
        </w:rPr>
        <w:t>The total number of road traffic collisions between the requested periods is as follows:</w:t>
      </w:r>
    </w:p>
    <w:p w14:paraId="5B8E82A9" w14:textId="77777777" w:rsidR="00507D42" w:rsidRPr="00507D42" w:rsidRDefault="00507D42" w:rsidP="00507D42">
      <w:pPr>
        <w:pStyle w:val="PlainText"/>
        <w:rPr>
          <w:rFonts w:ascii="Arial" w:hAnsi="Arial" w:cs="Arial"/>
        </w:rPr>
      </w:pPr>
    </w:p>
    <w:p w14:paraId="05377121" w14:textId="77777777" w:rsidR="00507D42" w:rsidRPr="00507D42" w:rsidRDefault="00507D42" w:rsidP="00507D42">
      <w:pPr>
        <w:pStyle w:val="PlainText"/>
        <w:rPr>
          <w:rFonts w:ascii="Arial" w:hAnsi="Arial" w:cs="Arial"/>
        </w:rPr>
      </w:pPr>
      <w:r w:rsidRPr="00507D42">
        <w:rPr>
          <w:rFonts w:ascii="Arial" w:hAnsi="Arial" w:cs="Arial"/>
        </w:rPr>
        <w:t>- 2023 (8 November 2023 to 31 December 2023 only)</w:t>
      </w:r>
    </w:p>
    <w:p w14:paraId="3AFBA966" w14:textId="77777777" w:rsidR="00507D42" w:rsidRPr="00507D42" w:rsidRDefault="00507D42" w:rsidP="00507D42">
      <w:pPr>
        <w:pStyle w:val="PlainText"/>
        <w:rPr>
          <w:rFonts w:ascii="Arial" w:hAnsi="Arial" w:cs="Arial"/>
        </w:rPr>
      </w:pPr>
      <w:r w:rsidRPr="00507D42">
        <w:rPr>
          <w:rFonts w:ascii="Arial" w:hAnsi="Arial" w:cs="Arial"/>
        </w:rPr>
        <w:t>92</w:t>
      </w:r>
    </w:p>
    <w:p w14:paraId="639E808D" w14:textId="77777777" w:rsidR="00507D42" w:rsidRPr="00507D42" w:rsidRDefault="00507D42" w:rsidP="00507D42">
      <w:pPr>
        <w:pStyle w:val="PlainText"/>
        <w:rPr>
          <w:rFonts w:ascii="Arial" w:hAnsi="Arial" w:cs="Arial"/>
        </w:rPr>
      </w:pPr>
      <w:r w:rsidRPr="00507D42">
        <w:rPr>
          <w:rFonts w:ascii="Arial" w:hAnsi="Arial" w:cs="Arial"/>
        </w:rPr>
        <w:t>- 2024 (1 January to 31 December 2024)</w:t>
      </w:r>
    </w:p>
    <w:p w14:paraId="52B67A89" w14:textId="77777777" w:rsidR="00507D42" w:rsidRPr="00507D42" w:rsidRDefault="00507D42" w:rsidP="00507D42">
      <w:pPr>
        <w:pStyle w:val="PlainText"/>
        <w:rPr>
          <w:rFonts w:ascii="Arial" w:hAnsi="Arial" w:cs="Arial"/>
        </w:rPr>
      </w:pPr>
      <w:r w:rsidRPr="00507D42">
        <w:rPr>
          <w:rFonts w:ascii="Arial" w:hAnsi="Arial" w:cs="Arial"/>
        </w:rPr>
        <w:t>496</w:t>
      </w:r>
    </w:p>
    <w:p w14:paraId="3D87C764" w14:textId="77777777" w:rsidR="00507D42" w:rsidRPr="00507D42" w:rsidRDefault="00507D42" w:rsidP="00507D42">
      <w:pPr>
        <w:pStyle w:val="PlainText"/>
        <w:rPr>
          <w:rFonts w:ascii="Arial" w:hAnsi="Arial" w:cs="Arial"/>
        </w:rPr>
      </w:pPr>
      <w:r w:rsidRPr="00507D42">
        <w:rPr>
          <w:rFonts w:ascii="Arial" w:hAnsi="Arial" w:cs="Arial"/>
        </w:rPr>
        <w:lastRenderedPageBreak/>
        <w:t>- 2025 (1 January 2025 to 31 December 2025 or the most recent available date if full data is not available)</w:t>
      </w:r>
    </w:p>
    <w:p w14:paraId="1CF91734" w14:textId="77777777" w:rsidR="00507D42" w:rsidRPr="00507D42" w:rsidRDefault="00507D42" w:rsidP="00507D42">
      <w:pPr>
        <w:pStyle w:val="PlainText"/>
        <w:rPr>
          <w:rFonts w:ascii="Arial" w:hAnsi="Arial" w:cs="Arial"/>
        </w:rPr>
      </w:pPr>
      <w:r w:rsidRPr="00507D42">
        <w:rPr>
          <w:rFonts w:ascii="Arial" w:hAnsi="Arial" w:cs="Arial"/>
        </w:rPr>
        <w:t>495</w:t>
      </w:r>
    </w:p>
    <w:p w14:paraId="5FFCF908" w14:textId="77777777" w:rsidR="00507D42" w:rsidRDefault="00507D42"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D170F8F"/>
    <w:multiLevelType w:val="multilevel"/>
    <w:tmpl w:val="2CB44D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E443548"/>
    <w:multiLevelType w:val="multilevel"/>
    <w:tmpl w:val="AD80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8754FC7"/>
    <w:multiLevelType w:val="multilevel"/>
    <w:tmpl w:val="8A8EE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8"/>
  </w:num>
  <w:num w:numId="2" w16cid:durableId="201406552">
    <w:abstractNumId w:val="26"/>
  </w:num>
  <w:num w:numId="3" w16cid:durableId="1007940">
    <w:abstractNumId w:val="43"/>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1"/>
  </w:num>
  <w:num w:numId="19" w16cid:durableId="237507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5113165">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7796179">
    <w:abstractNumId w:val="19"/>
  </w:num>
  <w:num w:numId="49" w16cid:durableId="18118258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046CF"/>
    <w:rsid w:val="00011AF8"/>
    <w:rsid w:val="00016CA2"/>
    <w:rsid w:val="00020C44"/>
    <w:rsid w:val="000313E8"/>
    <w:rsid w:val="00034622"/>
    <w:rsid w:val="000346DE"/>
    <w:rsid w:val="000367B3"/>
    <w:rsid w:val="00052A1B"/>
    <w:rsid w:val="00060320"/>
    <w:rsid w:val="000746D6"/>
    <w:rsid w:val="00077DA0"/>
    <w:rsid w:val="00094D19"/>
    <w:rsid w:val="000C0221"/>
    <w:rsid w:val="000C4D79"/>
    <w:rsid w:val="000C63CC"/>
    <w:rsid w:val="000E0CEE"/>
    <w:rsid w:val="000E2449"/>
    <w:rsid w:val="000E3564"/>
    <w:rsid w:val="000E3F7D"/>
    <w:rsid w:val="000F05DB"/>
    <w:rsid w:val="000F4C29"/>
    <w:rsid w:val="000F6929"/>
    <w:rsid w:val="00103D6B"/>
    <w:rsid w:val="001054D7"/>
    <w:rsid w:val="0012016B"/>
    <w:rsid w:val="0012439A"/>
    <w:rsid w:val="00164222"/>
    <w:rsid w:val="00172CAC"/>
    <w:rsid w:val="00181379"/>
    <w:rsid w:val="00195439"/>
    <w:rsid w:val="001A3D7C"/>
    <w:rsid w:val="001B53EE"/>
    <w:rsid w:val="001C0324"/>
    <w:rsid w:val="001C6859"/>
    <w:rsid w:val="001D2D4C"/>
    <w:rsid w:val="001D4826"/>
    <w:rsid w:val="001E328C"/>
    <w:rsid w:val="001F0EBB"/>
    <w:rsid w:val="00206A85"/>
    <w:rsid w:val="0021157A"/>
    <w:rsid w:val="00213B5B"/>
    <w:rsid w:val="002328FD"/>
    <w:rsid w:val="00236EBA"/>
    <w:rsid w:val="002448C6"/>
    <w:rsid w:val="00244B24"/>
    <w:rsid w:val="0025203F"/>
    <w:rsid w:val="00281EAE"/>
    <w:rsid w:val="002A335C"/>
    <w:rsid w:val="002A413A"/>
    <w:rsid w:val="002A4A88"/>
    <w:rsid w:val="002C0598"/>
    <w:rsid w:val="002C24B2"/>
    <w:rsid w:val="002C3FB6"/>
    <w:rsid w:val="002C5544"/>
    <w:rsid w:val="002C7023"/>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67A03"/>
    <w:rsid w:val="00473E5D"/>
    <w:rsid w:val="00475054"/>
    <w:rsid w:val="00484F89"/>
    <w:rsid w:val="00485E56"/>
    <w:rsid w:val="00492E24"/>
    <w:rsid w:val="004A114B"/>
    <w:rsid w:val="004C0F74"/>
    <w:rsid w:val="004D64EC"/>
    <w:rsid w:val="004D7F1D"/>
    <w:rsid w:val="004E2952"/>
    <w:rsid w:val="004E4737"/>
    <w:rsid w:val="004F5E78"/>
    <w:rsid w:val="0050013B"/>
    <w:rsid w:val="00507D42"/>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552E"/>
    <w:rsid w:val="0066731F"/>
    <w:rsid w:val="006679AE"/>
    <w:rsid w:val="0067275C"/>
    <w:rsid w:val="00683EAB"/>
    <w:rsid w:val="0069247C"/>
    <w:rsid w:val="006A40CC"/>
    <w:rsid w:val="006B0106"/>
    <w:rsid w:val="006B3133"/>
    <w:rsid w:val="006B43AF"/>
    <w:rsid w:val="006E3A50"/>
    <w:rsid w:val="006F38F6"/>
    <w:rsid w:val="006F634E"/>
    <w:rsid w:val="00701292"/>
    <w:rsid w:val="00721BF2"/>
    <w:rsid w:val="007231D8"/>
    <w:rsid w:val="007319C1"/>
    <w:rsid w:val="00735D56"/>
    <w:rsid w:val="00740725"/>
    <w:rsid w:val="007471B6"/>
    <w:rsid w:val="00750C84"/>
    <w:rsid w:val="007528A0"/>
    <w:rsid w:val="00753CFD"/>
    <w:rsid w:val="0076325A"/>
    <w:rsid w:val="00764134"/>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D6D12"/>
    <w:rsid w:val="009D71BC"/>
    <w:rsid w:val="009E333C"/>
    <w:rsid w:val="009E3E51"/>
    <w:rsid w:val="009E50B4"/>
    <w:rsid w:val="009E739C"/>
    <w:rsid w:val="00A118AC"/>
    <w:rsid w:val="00A278D4"/>
    <w:rsid w:val="00A341B0"/>
    <w:rsid w:val="00A35C80"/>
    <w:rsid w:val="00A35D42"/>
    <w:rsid w:val="00A36A44"/>
    <w:rsid w:val="00A41B18"/>
    <w:rsid w:val="00A53282"/>
    <w:rsid w:val="00A55F53"/>
    <w:rsid w:val="00A5759F"/>
    <w:rsid w:val="00A61550"/>
    <w:rsid w:val="00A6506E"/>
    <w:rsid w:val="00A96FBC"/>
    <w:rsid w:val="00AA3E0A"/>
    <w:rsid w:val="00AB59A1"/>
    <w:rsid w:val="00AE3A8D"/>
    <w:rsid w:val="00AE48E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3251"/>
    <w:rsid w:val="00BE4821"/>
    <w:rsid w:val="00BE5979"/>
    <w:rsid w:val="00BE7B01"/>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E746E"/>
    <w:rsid w:val="00CF639B"/>
    <w:rsid w:val="00CF7548"/>
    <w:rsid w:val="00CF7BA6"/>
    <w:rsid w:val="00D0012D"/>
    <w:rsid w:val="00D041C1"/>
    <w:rsid w:val="00D05A60"/>
    <w:rsid w:val="00D1536C"/>
    <w:rsid w:val="00D24F2A"/>
    <w:rsid w:val="00D34FAB"/>
    <w:rsid w:val="00D60335"/>
    <w:rsid w:val="00D76468"/>
    <w:rsid w:val="00DB2F65"/>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4668"/>
    <w:rsid w:val="00F46729"/>
    <w:rsid w:val="00F506EF"/>
    <w:rsid w:val="00F51852"/>
    <w:rsid w:val="00F53242"/>
    <w:rsid w:val="00F63D63"/>
    <w:rsid w:val="00F81812"/>
    <w:rsid w:val="00F90913"/>
    <w:rsid w:val="00F964A5"/>
    <w:rsid w:val="00FA67A1"/>
    <w:rsid w:val="00FB1884"/>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87472436">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7511289">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212256">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80806109">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2026-02-11T09:30:00Z</dcterms:created>
  <dcterms:modified xsi:type="dcterms:W3CDTF">2026-02-11T09:31:00Z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