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E73DC5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926C4">
        <w:rPr>
          <w:rFonts w:ascii="Arial" w:hAnsi="Arial" w:cs="Arial"/>
          <w:b/>
          <w:bCs/>
        </w:rPr>
        <w:t>124 – Cyber Security Governance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1759D36B" w14:textId="77777777" w:rsidR="006926C4" w:rsidRPr="006926C4" w:rsidRDefault="006926C4" w:rsidP="006926C4">
      <w:pPr>
        <w:spacing w:line="240" w:lineRule="auto"/>
        <w:rPr>
          <w:rFonts w:ascii="Arial" w:hAnsi="Arial" w:cs="Arial"/>
          <w:color w:val="000000"/>
          <w:lang w:eastAsia="en-GB"/>
        </w:rPr>
      </w:pPr>
      <w:r w:rsidRPr="006926C4">
        <w:rPr>
          <w:rFonts w:ascii="Arial" w:hAnsi="Arial" w:cs="Arial"/>
          <w:color w:val="000000"/>
          <w:lang w:eastAsia="en-GB"/>
        </w:rPr>
        <w:t>1. The number of occasions on which cyber or information security risks appeared on the agenda of your governing body (or equivalent oversight body).</w:t>
      </w:r>
    </w:p>
    <w:p w14:paraId="6C105C27" w14:textId="77777777" w:rsidR="006926C4" w:rsidRPr="006926C4" w:rsidRDefault="006926C4" w:rsidP="006926C4">
      <w:pPr>
        <w:spacing w:line="240" w:lineRule="auto"/>
        <w:rPr>
          <w:rFonts w:ascii="Arial" w:hAnsi="Arial" w:cs="Arial"/>
          <w:color w:val="000000"/>
          <w:lang w:eastAsia="en-GB"/>
        </w:rPr>
      </w:pPr>
    </w:p>
    <w:p w14:paraId="4AAC2B6B" w14:textId="77777777" w:rsidR="006926C4" w:rsidRPr="006926C4" w:rsidRDefault="006926C4" w:rsidP="006926C4">
      <w:pPr>
        <w:spacing w:line="240" w:lineRule="auto"/>
        <w:rPr>
          <w:rFonts w:ascii="Arial" w:hAnsi="Arial" w:cs="Arial"/>
          <w:color w:val="000000"/>
          <w:lang w:eastAsia="en-GB"/>
        </w:rPr>
      </w:pPr>
      <w:r w:rsidRPr="006926C4">
        <w:rPr>
          <w:rFonts w:ascii="Arial" w:hAnsi="Arial" w:cs="Arial"/>
          <w:color w:val="000000"/>
          <w:lang w:eastAsia="en-GB"/>
        </w:rPr>
        <w:t>2. The name(s) of any committee(s) or board(s) with formal responsibility for cyber or information security oversight.</w:t>
      </w:r>
    </w:p>
    <w:p w14:paraId="4A0A8D66" w14:textId="77777777" w:rsidR="006926C4" w:rsidRPr="006926C4" w:rsidRDefault="006926C4" w:rsidP="006926C4">
      <w:pPr>
        <w:spacing w:line="240" w:lineRule="auto"/>
        <w:rPr>
          <w:rFonts w:ascii="Arial" w:hAnsi="Arial" w:cs="Arial"/>
          <w:color w:val="000000"/>
          <w:lang w:eastAsia="en-GB"/>
        </w:rPr>
      </w:pPr>
    </w:p>
    <w:p w14:paraId="11DF609E" w14:textId="77777777" w:rsidR="006926C4" w:rsidRPr="006926C4" w:rsidRDefault="006926C4" w:rsidP="006926C4">
      <w:pPr>
        <w:spacing w:line="240" w:lineRule="auto"/>
        <w:rPr>
          <w:rFonts w:ascii="Arial" w:hAnsi="Arial" w:cs="Arial"/>
          <w:color w:val="000000"/>
          <w:lang w:eastAsia="en-GB"/>
        </w:rPr>
      </w:pPr>
      <w:r w:rsidRPr="006926C4">
        <w:rPr>
          <w:rFonts w:ascii="Arial" w:hAnsi="Arial" w:cs="Arial"/>
          <w:color w:val="000000"/>
          <w:lang w:eastAsia="en-GB"/>
        </w:rPr>
        <w:t>3. Whether documented criteria exist for escalating significant cyber incidents to the governing body or senior leadership (yes/no; if yes, please provide or summarise).</w:t>
      </w:r>
    </w:p>
    <w:p w14:paraId="418A49B7" w14:textId="77777777" w:rsidR="006926C4" w:rsidRPr="006926C4" w:rsidRDefault="006926C4" w:rsidP="006926C4">
      <w:pPr>
        <w:spacing w:line="240" w:lineRule="auto"/>
        <w:rPr>
          <w:rFonts w:ascii="Arial" w:hAnsi="Arial" w:cs="Arial"/>
          <w:color w:val="000000"/>
          <w:lang w:eastAsia="en-GB"/>
        </w:rPr>
      </w:pPr>
    </w:p>
    <w:p w14:paraId="713AD3C9" w14:textId="77777777" w:rsidR="006926C4" w:rsidRPr="006926C4" w:rsidRDefault="006926C4" w:rsidP="006926C4">
      <w:pPr>
        <w:spacing w:line="240" w:lineRule="auto"/>
        <w:rPr>
          <w:rFonts w:ascii="Arial" w:hAnsi="Arial" w:cs="Arial"/>
          <w:color w:val="000000"/>
          <w:lang w:eastAsia="en-GB"/>
        </w:rPr>
      </w:pPr>
      <w:r w:rsidRPr="006926C4">
        <w:rPr>
          <w:rFonts w:ascii="Arial" w:hAnsi="Arial" w:cs="Arial"/>
          <w:color w:val="000000"/>
          <w:lang w:eastAsia="en-GB"/>
        </w:rPr>
        <w:t>4. The number of governing body members (or equivalent) who completed cyber or information security training during this period, and the total number of members in that body.</w:t>
      </w:r>
    </w:p>
    <w:p w14:paraId="78DBABD8" w14:textId="77777777" w:rsidR="006926C4" w:rsidRPr="006926C4" w:rsidRDefault="006926C4" w:rsidP="006926C4">
      <w:pPr>
        <w:spacing w:line="240" w:lineRule="auto"/>
        <w:rPr>
          <w:rFonts w:ascii="Arial" w:hAnsi="Arial" w:cs="Arial"/>
          <w:color w:val="000000"/>
          <w:lang w:eastAsia="en-GB"/>
        </w:rPr>
      </w:pPr>
    </w:p>
    <w:p w14:paraId="1E5C77FB" w14:textId="77777777" w:rsidR="006926C4" w:rsidRPr="006926C4" w:rsidRDefault="006926C4" w:rsidP="006926C4">
      <w:pPr>
        <w:spacing w:line="240" w:lineRule="auto"/>
        <w:rPr>
          <w:rFonts w:ascii="Arial" w:hAnsi="Arial" w:cs="Arial"/>
          <w:color w:val="000000"/>
          <w:lang w:eastAsia="en-GB"/>
        </w:rPr>
      </w:pPr>
      <w:r w:rsidRPr="006926C4">
        <w:rPr>
          <w:rFonts w:ascii="Arial" w:hAnsi="Arial" w:cs="Arial"/>
          <w:color w:val="000000"/>
          <w:lang w:eastAsia="en-GB"/>
        </w:rPr>
        <w:t>5. Whether an independent assessment of your cyber security arrangements (e.g. internal audit, external review, or third-party assessment) was reported to the governing body during this period (yes/no; if yes, please state the type of assessment).</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4B0698D" w14:textId="77777777" w:rsidR="006A56F4" w:rsidRPr="006A56F4" w:rsidRDefault="006A56F4" w:rsidP="006A56F4">
      <w:pPr>
        <w:pStyle w:val="PlainText"/>
        <w:rPr>
          <w:rFonts w:ascii="Arial" w:hAnsi="Arial" w:cs="Arial"/>
        </w:rPr>
      </w:pPr>
      <w:r w:rsidRPr="006A56F4">
        <w:rPr>
          <w:rFonts w:ascii="Arial" w:hAnsi="Arial" w:cs="Arial"/>
        </w:rPr>
        <w:t xml:space="preserve">I can confirm that Humberside Fire and Rescue Service hold this information. </w:t>
      </w:r>
    </w:p>
    <w:p w14:paraId="1ECE0F21" w14:textId="77777777" w:rsidR="006A56F4" w:rsidRPr="006A56F4" w:rsidRDefault="006A56F4" w:rsidP="006A56F4">
      <w:pPr>
        <w:pStyle w:val="PlainText"/>
        <w:rPr>
          <w:rFonts w:ascii="Arial" w:hAnsi="Arial" w:cs="Arial"/>
        </w:rPr>
      </w:pPr>
    </w:p>
    <w:p w14:paraId="622734B6" w14:textId="77777777" w:rsidR="006A56F4" w:rsidRPr="006A56F4" w:rsidRDefault="006A56F4" w:rsidP="006A56F4">
      <w:pPr>
        <w:pStyle w:val="PlainText"/>
        <w:rPr>
          <w:rFonts w:ascii="Arial" w:hAnsi="Arial" w:cs="Arial"/>
        </w:rPr>
      </w:pPr>
      <w:r w:rsidRPr="006A56F4">
        <w:rPr>
          <w:rFonts w:ascii="Arial" w:hAnsi="Arial" w:cs="Arial"/>
        </w:rPr>
        <w:t xml:space="preserve">1. This is an agenda item for a meeting that is held on a monthly basis and any risks deemed urgent are discussed imminently. </w:t>
      </w:r>
    </w:p>
    <w:p w14:paraId="151E0E26" w14:textId="77777777" w:rsidR="006A56F4" w:rsidRPr="006A56F4" w:rsidRDefault="006A56F4" w:rsidP="006A56F4">
      <w:pPr>
        <w:pStyle w:val="PlainText"/>
        <w:rPr>
          <w:rFonts w:ascii="Arial" w:hAnsi="Arial" w:cs="Arial"/>
        </w:rPr>
      </w:pPr>
    </w:p>
    <w:p w14:paraId="3D118E17" w14:textId="77777777" w:rsidR="006A56F4" w:rsidRPr="006A56F4" w:rsidRDefault="006A56F4" w:rsidP="006A56F4">
      <w:pPr>
        <w:pStyle w:val="PlainText"/>
        <w:rPr>
          <w:rFonts w:ascii="Arial" w:hAnsi="Arial" w:cs="Arial"/>
        </w:rPr>
      </w:pPr>
      <w:r w:rsidRPr="006A56F4">
        <w:rPr>
          <w:rFonts w:ascii="Arial" w:hAnsi="Arial" w:cs="Arial"/>
        </w:rPr>
        <w:t xml:space="preserve">2. Our Head of Digital Services, Area Manager for Service Improvement, and Assistant Chief Fire Officer’s details can be found on our website </w:t>
      </w:r>
      <w:hyperlink r:id="rId8" w:history="1">
        <w:r w:rsidRPr="006A56F4">
          <w:rPr>
            <w:rStyle w:val="Hyperlink"/>
            <w:rFonts w:ascii="Arial" w:hAnsi="Arial" w:cs="Arial"/>
          </w:rPr>
          <w:t xml:space="preserve">here. </w:t>
        </w:r>
      </w:hyperlink>
    </w:p>
    <w:p w14:paraId="6584CA5E" w14:textId="77777777" w:rsidR="006A56F4" w:rsidRPr="006A56F4" w:rsidRDefault="006A56F4" w:rsidP="006A56F4">
      <w:pPr>
        <w:pStyle w:val="PlainText"/>
        <w:rPr>
          <w:rFonts w:ascii="Arial" w:hAnsi="Arial" w:cs="Arial"/>
        </w:rPr>
      </w:pPr>
    </w:p>
    <w:p w14:paraId="325452F6" w14:textId="77777777" w:rsidR="006A56F4" w:rsidRPr="006A56F4" w:rsidRDefault="006A56F4" w:rsidP="006A56F4">
      <w:pPr>
        <w:pStyle w:val="PlainText"/>
        <w:rPr>
          <w:rFonts w:ascii="Arial" w:hAnsi="Arial" w:cs="Arial"/>
        </w:rPr>
      </w:pPr>
      <w:r w:rsidRPr="006A56F4">
        <w:rPr>
          <w:rFonts w:ascii="Arial" w:hAnsi="Arial" w:cs="Arial"/>
        </w:rPr>
        <w:t xml:space="preserve">3. Criteria does exist and we have plans and arrangements in place for events. </w:t>
      </w:r>
    </w:p>
    <w:p w14:paraId="67FF86E6" w14:textId="77777777" w:rsidR="006A56F4" w:rsidRPr="006A56F4" w:rsidRDefault="006A56F4" w:rsidP="006A56F4">
      <w:pPr>
        <w:pStyle w:val="PlainText"/>
        <w:rPr>
          <w:rFonts w:ascii="Arial" w:hAnsi="Arial" w:cs="Arial"/>
        </w:rPr>
      </w:pPr>
    </w:p>
    <w:p w14:paraId="50E71619" w14:textId="77777777" w:rsidR="006A56F4" w:rsidRPr="006A56F4" w:rsidRDefault="006A56F4" w:rsidP="006A56F4">
      <w:pPr>
        <w:pStyle w:val="PlainText"/>
        <w:rPr>
          <w:rFonts w:ascii="Arial" w:hAnsi="Arial" w:cs="Arial"/>
        </w:rPr>
      </w:pPr>
      <w:r w:rsidRPr="006A56F4">
        <w:rPr>
          <w:rFonts w:ascii="Arial" w:hAnsi="Arial" w:cs="Arial"/>
        </w:rPr>
        <w:t xml:space="preserve">4. There are 10 members who have all received training during this period around cyber/information security. </w:t>
      </w:r>
    </w:p>
    <w:p w14:paraId="4C47902D" w14:textId="77777777" w:rsidR="006A56F4" w:rsidRPr="006A56F4" w:rsidRDefault="006A56F4" w:rsidP="006A56F4">
      <w:pPr>
        <w:pStyle w:val="PlainText"/>
        <w:rPr>
          <w:rFonts w:ascii="Arial" w:hAnsi="Arial" w:cs="Arial"/>
        </w:rPr>
      </w:pPr>
    </w:p>
    <w:p w14:paraId="7072F90B" w14:textId="77777777" w:rsidR="006A56F4" w:rsidRPr="006A56F4" w:rsidRDefault="006A56F4" w:rsidP="006A56F4">
      <w:pPr>
        <w:pStyle w:val="PlainText"/>
        <w:rPr>
          <w:rFonts w:ascii="Arial" w:hAnsi="Arial" w:cs="Arial"/>
        </w:rPr>
      </w:pPr>
      <w:r w:rsidRPr="006A56F4">
        <w:rPr>
          <w:rFonts w:ascii="Arial" w:hAnsi="Arial" w:cs="Arial"/>
        </w:rPr>
        <w:t xml:space="preserve">5. Internal and External reviews were carried out by a third-party during this time and is done so annually.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9C7"/>
    <w:multiLevelType w:val="multilevel"/>
    <w:tmpl w:val="98A8F73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D46EEF"/>
    <w:multiLevelType w:val="multilevel"/>
    <w:tmpl w:val="4D64474A"/>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793E14"/>
    <w:multiLevelType w:val="multilevel"/>
    <w:tmpl w:val="8132E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2430E"/>
    <w:multiLevelType w:val="multilevel"/>
    <w:tmpl w:val="77904B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B47066"/>
    <w:multiLevelType w:val="multilevel"/>
    <w:tmpl w:val="B64ABA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36F42"/>
    <w:multiLevelType w:val="multilevel"/>
    <w:tmpl w:val="156E9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1E2F20"/>
    <w:multiLevelType w:val="multilevel"/>
    <w:tmpl w:val="1686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31D33"/>
    <w:multiLevelType w:val="multilevel"/>
    <w:tmpl w:val="8898C34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E104E7C"/>
    <w:multiLevelType w:val="multilevel"/>
    <w:tmpl w:val="128A7F0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EE34197"/>
    <w:multiLevelType w:val="multilevel"/>
    <w:tmpl w:val="CEAC4FE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2E63AAB"/>
    <w:multiLevelType w:val="hybridMultilevel"/>
    <w:tmpl w:val="8D92C090"/>
    <w:lvl w:ilvl="0" w:tplc="C9EAA1F4">
      <w:start w:val="1"/>
      <w:numFmt w:val="upperLetter"/>
      <w:lvlText w:val="%1."/>
      <w:lvlJc w:val="left"/>
      <w:pPr>
        <w:ind w:left="456" w:hanging="360"/>
      </w:pPr>
    </w:lvl>
    <w:lvl w:ilvl="1" w:tplc="08090019">
      <w:start w:val="1"/>
      <w:numFmt w:val="lowerLetter"/>
      <w:lvlText w:val="%2."/>
      <w:lvlJc w:val="left"/>
      <w:pPr>
        <w:ind w:left="1176" w:hanging="360"/>
      </w:pPr>
    </w:lvl>
    <w:lvl w:ilvl="2" w:tplc="0809001B">
      <w:start w:val="1"/>
      <w:numFmt w:val="lowerRoman"/>
      <w:lvlText w:val="%3."/>
      <w:lvlJc w:val="right"/>
      <w:pPr>
        <w:ind w:left="1896" w:hanging="180"/>
      </w:pPr>
    </w:lvl>
    <w:lvl w:ilvl="3" w:tplc="0809000F">
      <w:start w:val="1"/>
      <w:numFmt w:val="decimal"/>
      <w:lvlText w:val="%4."/>
      <w:lvlJc w:val="left"/>
      <w:pPr>
        <w:ind w:left="2616" w:hanging="360"/>
      </w:pPr>
    </w:lvl>
    <w:lvl w:ilvl="4" w:tplc="08090019">
      <w:start w:val="1"/>
      <w:numFmt w:val="lowerLetter"/>
      <w:lvlText w:val="%5."/>
      <w:lvlJc w:val="left"/>
      <w:pPr>
        <w:ind w:left="3336" w:hanging="360"/>
      </w:pPr>
    </w:lvl>
    <w:lvl w:ilvl="5" w:tplc="0809001B">
      <w:start w:val="1"/>
      <w:numFmt w:val="lowerRoman"/>
      <w:lvlText w:val="%6."/>
      <w:lvlJc w:val="right"/>
      <w:pPr>
        <w:ind w:left="4056" w:hanging="180"/>
      </w:pPr>
    </w:lvl>
    <w:lvl w:ilvl="6" w:tplc="0809000F">
      <w:start w:val="1"/>
      <w:numFmt w:val="decimal"/>
      <w:lvlText w:val="%7."/>
      <w:lvlJc w:val="left"/>
      <w:pPr>
        <w:ind w:left="4776" w:hanging="360"/>
      </w:pPr>
    </w:lvl>
    <w:lvl w:ilvl="7" w:tplc="08090019">
      <w:start w:val="1"/>
      <w:numFmt w:val="lowerLetter"/>
      <w:lvlText w:val="%8."/>
      <w:lvlJc w:val="left"/>
      <w:pPr>
        <w:ind w:left="5496" w:hanging="360"/>
      </w:pPr>
    </w:lvl>
    <w:lvl w:ilvl="8" w:tplc="0809001B">
      <w:start w:val="1"/>
      <w:numFmt w:val="lowerRoman"/>
      <w:lvlText w:val="%9."/>
      <w:lvlJc w:val="right"/>
      <w:pPr>
        <w:ind w:left="6216" w:hanging="180"/>
      </w:pPr>
    </w:lvl>
  </w:abstractNum>
  <w:abstractNum w:abstractNumId="11" w15:restartNumberingAfterBreak="0">
    <w:nsid w:val="46950944"/>
    <w:multiLevelType w:val="hybridMultilevel"/>
    <w:tmpl w:val="4938552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6D3413B"/>
    <w:multiLevelType w:val="multilevel"/>
    <w:tmpl w:val="5898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67430"/>
    <w:multiLevelType w:val="multilevel"/>
    <w:tmpl w:val="47E8080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6300BB"/>
    <w:multiLevelType w:val="multilevel"/>
    <w:tmpl w:val="789ECDC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936645"/>
    <w:multiLevelType w:val="hybridMultilevel"/>
    <w:tmpl w:val="4BC88B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8643D6"/>
    <w:multiLevelType w:val="multilevel"/>
    <w:tmpl w:val="6E227E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143457"/>
    <w:multiLevelType w:val="multilevel"/>
    <w:tmpl w:val="4EF0C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DC86CB6"/>
    <w:multiLevelType w:val="multilevel"/>
    <w:tmpl w:val="A84C07D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CB61D14"/>
    <w:multiLevelType w:val="multilevel"/>
    <w:tmpl w:val="46B26BE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1328679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63038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61087">
    <w:abstractNumId w:val="8"/>
  </w:num>
  <w:num w:numId="4" w16cid:durableId="143736658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0057188">
    <w:abstractNumId w:val="7"/>
  </w:num>
  <w:num w:numId="6" w16cid:durableId="170454929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8501651">
    <w:abstractNumId w:val="9"/>
  </w:num>
  <w:num w:numId="8" w16cid:durableId="1787965195">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448366">
    <w:abstractNumId w:val="15"/>
  </w:num>
  <w:num w:numId="10" w16cid:durableId="531457538">
    <w:abstractNumId w:val="0"/>
    <w:lvlOverride w:ilvl="0">
      <w:startOverride w:val="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949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93101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0437425">
    <w:abstractNumId w:val="12"/>
  </w:num>
  <w:num w:numId="14" w16cid:durableId="154201333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335064">
    <w:abstractNumId w:val="19"/>
  </w:num>
  <w:num w:numId="16" w16cid:durableId="21155187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3375358">
    <w:abstractNumId w:val="6"/>
  </w:num>
  <w:num w:numId="18" w16cid:durableId="511922262">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142696">
    <w:abstractNumId w:val="2"/>
  </w:num>
  <w:num w:numId="20" w16cid:durableId="1901625321">
    <w:abstractNumId w:val="1"/>
    <w:lvlOverride w:ilvl="0">
      <w:startOverride w:val="1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61053"/>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1B6"/>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94D9D"/>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926C4"/>
    <w:rsid w:val="006A40CC"/>
    <w:rsid w:val="006A56F4"/>
    <w:rsid w:val="006B0106"/>
    <w:rsid w:val="006B3133"/>
    <w:rsid w:val="006B43AF"/>
    <w:rsid w:val="006F38F6"/>
    <w:rsid w:val="006F634E"/>
    <w:rsid w:val="00701292"/>
    <w:rsid w:val="00721BF2"/>
    <w:rsid w:val="007231D8"/>
    <w:rsid w:val="007319C1"/>
    <w:rsid w:val="00737032"/>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A6FEB"/>
    <w:rsid w:val="00DC418B"/>
    <w:rsid w:val="00DC6F48"/>
    <w:rsid w:val="00DD3FA2"/>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2867519">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08198747">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2107854">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49893218">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strategic-leadership-te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2026-01-19T13:44:00Z</dcterms:created>
  <dcterms:modified xsi:type="dcterms:W3CDTF">2026-01-19T13:45:00Z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