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4F0091F6"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9E7805">
        <w:rPr>
          <w:rFonts w:ascii="Arial" w:hAnsi="Arial" w:cs="Arial"/>
          <w:b/>
          <w:bCs/>
        </w:rPr>
        <w:t>7</w:t>
      </w:r>
      <w:r w:rsidR="00F519E4">
        <w:rPr>
          <w:rFonts w:ascii="Arial" w:hAnsi="Arial" w:cs="Arial"/>
          <w:b/>
          <w:bCs/>
        </w:rPr>
        <w:t>4 Bariatric Incidents and Costs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3F92AC2" w14:textId="77777777" w:rsidR="00F519E4" w:rsidRPr="00F519E4" w:rsidRDefault="00F519E4" w:rsidP="00F519E4">
      <w:pPr>
        <w:spacing w:line="240" w:lineRule="auto"/>
        <w:rPr>
          <w:rFonts w:ascii="Arial" w:hAnsi="Arial" w:cs="Arial"/>
        </w:rPr>
      </w:pPr>
      <w:r w:rsidRPr="00F519E4">
        <w:rPr>
          <w:rFonts w:ascii="Arial" w:hAnsi="Arial" w:cs="Arial"/>
        </w:rPr>
        <w:t>Specifically, I am seeking anonymised data on the following from </w:t>
      </w:r>
      <w:r w:rsidRPr="00F519E4">
        <w:rPr>
          <w:rFonts w:ascii="Arial" w:hAnsi="Arial" w:cs="Arial"/>
          <w:b/>
          <w:bCs/>
        </w:rPr>
        <w:t>January 2020</w:t>
      </w:r>
      <w:r w:rsidRPr="00F519E4">
        <w:rPr>
          <w:rFonts w:ascii="Arial" w:hAnsi="Arial" w:cs="Arial"/>
        </w:rPr>
        <w:t> to </w:t>
      </w:r>
      <w:r w:rsidRPr="00F519E4">
        <w:rPr>
          <w:rFonts w:ascii="Arial" w:hAnsi="Arial" w:cs="Arial"/>
          <w:b/>
          <w:bCs/>
        </w:rPr>
        <w:t>September 2025</w:t>
      </w:r>
      <w:r w:rsidRPr="00F519E4">
        <w:rPr>
          <w:rFonts w:ascii="Arial" w:hAnsi="Arial" w:cs="Arial"/>
        </w:rPr>
        <w:t>:</w:t>
      </w:r>
    </w:p>
    <w:p w14:paraId="08EA0E53" w14:textId="77777777" w:rsidR="00F519E4" w:rsidRPr="00F519E4" w:rsidRDefault="00F519E4" w:rsidP="00F519E4">
      <w:pPr>
        <w:spacing w:line="240" w:lineRule="auto"/>
        <w:rPr>
          <w:rFonts w:ascii="Arial" w:hAnsi="Arial" w:cs="Arial"/>
        </w:rPr>
      </w:pPr>
      <w:r w:rsidRPr="00F519E4">
        <w:rPr>
          <w:rFonts w:ascii="Arial" w:hAnsi="Arial" w:cs="Arial"/>
          <w:b/>
          <w:bCs/>
        </w:rPr>
        <w:t>Rescue Incidents Involving Bariatric Assistance</w:t>
      </w:r>
    </w:p>
    <w:p w14:paraId="16344253" w14:textId="77777777" w:rsidR="00F519E4" w:rsidRPr="00F519E4" w:rsidRDefault="00F519E4" w:rsidP="00F519E4">
      <w:pPr>
        <w:numPr>
          <w:ilvl w:val="0"/>
          <w:numId w:val="19"/>
        </w:numPr>
        <w:spacing w:line="240" w:lineRule="auto"/>
        <w:rPr>
          <w:rFonts w:ascii="Arial" w:hAnsi="Arial" w:cs="Arial"/>
        </w:rPr>
      </w:pPr>
      <w:r w:rsidRPr="00F519E4">
        <w:rPr>
          <w:rFonts w:ascii="Arial" w:hAnsi="Arial" w:cs="Arial"/>
        </w:rPr>
        <w:t>The number of incidents attended by your service where bariatric equipment was required (</w:t>
      </w:r>
      <w:r w:rsidRPr="00F519E4">
        <w:rPr>
          <w:rFonts w:ascii="Arial" w:hAnsi="Arial" w:cs="Arial"/>
          <w:i/>
          <w:iCs/>
        </w:rPr>
        <w:t>i.e., incidents involving the movement, evacuation, or rescue of obese individuals</w:t>
      </w:r>
      <w:r w:rsidRPr="00F519E4">
        <w:rPr>
          <w:rFonts w:ascii="Arial" w:hAnsi="Arial" w:cs="Arial"/>
        </w:rPr>
        <w:t>)</w:t>
      </w:r>
    </w:p>
    <w:p w14:paraId="6DE11828" w14:textId="77777777" w:rsidR="00F519E4" w:rsidRPr="00F519E4" w:rsidRDefault="00F519E4" w:rsidP="00F519E4">
      <w:pPr>
        <w:numPr>
          <w:ilvl w:val="0"/>
          <w:numId w:val="19"/>
        </w:numPr>
        <w:spacing w:line="240" w:lineRule="auto"/>
        <w:rPr>
          <w:rFonts w:ascii="Arial" w:hAnsi="Arial" w:cs="Arial"/>
        </w:rPr>
      </w:pPr>
      <w:r w:rsidRPr="00F519E4">
        <w:rPr>
          <w:rFonts w:ascii="Arial" w:hAnsi="Arial" w:cs="Arial"/>
        </w:rPr>
        <w:t>The total cost incurred for each incident and the approximate duration of the rescue (</w:t>
      </w:r>
      <w:r w:rsidRPr="00F519E4">
        <w:rPr>
          <w:rFonts w:ascii="Arial" w:hAnsi="Arial" w:cs="Arial"/>
          <w:i/>
          <w:iCs/>
        </w:rPr>
        <w:t>including staff hours, equipment usage, etc)</w:t>
      </w:r>
      <w:r w:rsidRPr="00F519E4">
        <w:rPr>
          <w:rFonts w:ascii="Arial" w:hAnsi="Arial" w:cs="Arial"/>
        </w:rPr>
        <w:t>.</w:t>
      </w:r>
    </w:p>
    <w:p w14:paraId="6F68A499" w14:textId="77777777" w:rsidR="00F519E4" w:rsidRPr="00F519E4" w:rsidRDefault="00F519E4" w:rsidP="00F519E4">
      <w:pPr>
        <w:spacing w:line="240" w:lineRule="auto"/>
        <w:rPr>
          <w:rFonts w:ascii="Arial" w:hAnsi="Arial" w:cs="Arial"/>
        </w:rPr>
      </w:pPr>
      <w:r w:rsidRPr="00F519E4">
        <w:rPr>
          <w:rFonts w:ascii="Arial" w:hAnsi="Arial" w:cs="Arial"/>
          <w:b/>
          <w:bCs/>
        </w:rPr>
        <w:t>Bariatric Equipment and Fleet Expenditure</w:t>
      </w:r>
    </w:p>
    <w:p w14:paraId="1C7F7B58" w14:textId="77777777" w:rsidR="00F519E4" w:rsidRPr="00F519E4" w:rsidRDefault="00F519E4" w:rsidP="00F519E4">
      <w:pPr>
        <w:spacing w:line="240" w:lineRule="auto"/>
        <w:rPr>
          <w:rFonts w:ascii="Arial" w:hAnsi="Arial" w:cs="Arial"/>
        </w:rPr>
      </w:pPr>
      <w:r w:rsidRPr="00F519E4">
        <w:rPr>
          <w:rFonts w:ascii="Arial" w:hAnsi="Arial" w:cs="Arial"/>
        </w:rPr>
        <w:t>        3. The total amount spent on bariatric rescue equipment (</w:t>
      </w:r>
      <w:r w:rsidRPr="00F519E4">
        <w:rPr>
          <w:rFonts w:ascii="Arial" w:hAnsi="Arial" w:cs="Arial"/>
          <w:i/>
          <w:iCs/>
        </w:rPr>
        <w:t>e.g., stretchers, evacuation chairs, lifting/hoisting equipment, cranes, specialist vehicles, or similar | including the cost of improving, maintaining or upgrading existing equipment e.g. vehicle modifications</w:t>
      </w:r>
      <w:r w:rsidRPr="00F519E4">
        <w:rPr>
          <w:rFonts w:ascii="Arial" w:hAnsi="Arial" w:cs="Arial"/>
        </w:rPr>
        <w:t>).</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364D923" w14:textId="77777777" w:rsidR="00A9772A" w:rsidRPr="00A9772A" w:rsidRDefault="00A9772A" w:rsidP="00A9772A">
      <w:pPr>
        <w:pStyle w:val="PlainText"/>
        <w:rPr>
          <w:rFonts w:ascii="Arial" w:hAnsi="Arial" w:cs="Arial"/>
        </w:rPr>
      </w:pPr>
      <w:r w:rsidRPr="00A9772A">
        <w:rPr>
          <w:rFonts w:ascii="Arial" w:hAnsi="Arial" w:cs="Arial"/>
        </w:rPr>
        <w:t xml:space="preserve">1 &amp; 2. Please see the attached spreadsheet. </w:t>
      </w:r>
    </w:p>
    <w:p w14:paraId="2EEAF07A" w14:textId="77777777" w:rsidR="00A9772A" w:rsidRPr="00A9772A" w:rsidRDefault="00A9772A" w:rsidP="00A9772A">
      <w:pPr>
        <w:pStyle w:val="PlainText"/>
        <w:rPr>
          <w:rFonts w:ascii="Arial" w:hAnsi="Arial" w:cs="Arial"/>
        </w:rPr>
      </w:pPr>
      <w:r w:rsidRPr="00A9772A">
        <w:rPr>
          <w:rFonts w:ascii="Arial" w:hAnsi="Arial" w:cs="Arial"/>
        </w:rPr>
        <w:t>3. We have not bought any such equipment during the dates mentioned.</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51A15"/>
    <w:multiLevelType w:val="multilevel"/>
    <w:tmpl w:val="A7529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270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1446"/>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0B32"/>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9772A"/>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19E4"/>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2025-10-09T12:34:00Z</dcterms:created>
  <dcterms:modified xsi:type="dcterms:W3CDTF">2025-10-09T12:35:00Z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