
<file path=[Content_Types].xml><?xml version="1.0" encoding="utf-8"?>
<Types xmlns="http://schemas.openxmlformats.org/package/2006/content-types">
  <Default Extension="emf" ContentType="image/x-emf"/>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7A5BE36C"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w:t>
      </w:r>
      <w:r w:rsidR="00F501C5">
        <w:rPr>
          <w:rFonts w:ascii="Arial" w:hAnsi="Arial" w:cs="Arial"/>
          <w:b/>
          <w:bCs/>
        </w:rPr>
        <w:t>5 Blue light fleet and emergency call outs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5EED9E11" w14:textId="1C5F13A1" w:rsidR="00177C41" w:rsidRPr="00177C41" w:rsidRDefault="00177C41" w:rsidP="00177C41">
      <w:pPr>
        <w:spacing w:line="240" w:lineRule="auto"/>
        <w:rPr>
          <w:rFonts w:ascii="Arial" w:hAnsi="Arial" w:cs="Arial"/>
        </w:rPr>
      </w:pPr>
      <w:r w:rsidRPr="00177C41">
        <w:rPr>
          <w:rFonts w:ascii="Arial" w:hAnsi="Arial" w:cs="Arial"/>
        </w:rPr>
        <w:t>Please provide the below data, specifically in relation to relevant ‘blue light’ vehicles for emergency callouts for the entity:</w:t>
      </w:r>
    </w:p>
    <w:p w14:paraId="5CD5CEA3" w14:textId="77777777" w:rsidR="00177C41" w:rsidRPr="00177C41" w:rsidRDefault="00177C41" w:rsidP="00177C41">
      <w:pPr>
        <w:spacing w:line="240" w:lineRule="auto"/>
        <w:rPr>
          <w:rFonts w:ascii="Arial" w:hAnsi="Arial" w:cs="Arial"/>
        </w:rPr>
      </w:pPr>
      <w:r w:rsidRPr="00177C41">
        <w:rPr>
          <w:rFonts w:ascii="Arial" w:hAnsi="Arial" w:cs="Arial"/>
        </w:rPr>
        <w:t xml:space="preserve">1. Call out quantities // the number of emergency call outs that resulted in a ‘blue light’ vehicle being sent to scene (e.g. fire incidents only, not including special service)  - broken down for each individual date in a recent 12-month period 2. </w:t>
      </w:r>
    </w:p>
    <w:p w14:paraId="1165229A" w14:textId="77777777" w:rsidR="00177C41" w:rsidRPr="00177C41" w:rsidRDefault="00177C41" w:rsidP="00177C41">
      <w:pPr>
        <w:spacing w:line="240" w:lineRule="auto"/>
        <w:rPr>
          <w:rFonts w:ascii="Arial" w:hAnsi="Arial" w:cs="Arial"/>
        </w:rPr>
      </w:pPr>
      <w:r w:rsidRPr="00177C41">
        <w:rPr>
          <w:rFonts w:ascii="Arial" w:hAnsi="Arial" w:cs="Arial"/>
        </w:rPr>
        <w:t xml:space="preserve">2. Average wait times // the average wait time for emergency call outs, duration between receiving the call to a ‘blue light’ vehicle arriving on scene (e.g. fire incidents only, not including special service) - broken down for each individual date in a recent 12-month period 3. </w:t>
      </w:r>
    </w:p>
    <w:p w14:paraId="6FED2A2F" w14:textId="77777777" w:rsidR="00177C41" w:rsidRPr="00177C41" w:rsidRDefault="00177C41" w:rsidP="00177C41">
      <w:pPr>
        <w:spacing w:line="240" w:lineRule="auto"/>
        <w:rPr>
          <w:rFonts w:ascii="Arial" w:hAnsi="Arial" w:cs="Arial"/>
        </w:rPr>
      </w:pPr>
      <w:r w:rsidRPr="00177C41">
        <w:rPr>
          <w:rFonts w:ascii="Arial" w:hAnsi="Arial" w:cs="Arial"/>
        </w:rPr>
        <w:t xml:space="preserve">3. Vehicle units in fleet // the total number of ‘blue light’ vehicles in the current fleet (as of 27/08/2025) and how many were in the fleet on of 27/08/2024 4. </w:t>
      </w:r>
    </w:p>
    <w:p w14:paraId="3A72EBF4" w14:textId="133E295B" w:rsidR="00177C41" w:rsidRPr="00177C41" w:rsidRDefault="00177C41" w:rsidP="00177C41">
      <w:pPr>
        <w:spacing w:line="240" w:lineRule="auto"/>
        <w:rPr>
          <w:rFonts w:ascii="Arial" w:hAnsi="Arial" w:cs="Arial"/>
        </w:rPr>
      </w:pPr>
      <w:r w:rsidRPr="00177C41">
        <w:rPr>
          <w:rFonts w:ascii="Arial" w:hAnsi="Arial" w:cs="Arial"/>
        </w:rPr>
        <w:t>4. Units out of action // the total number of ‘blue light’ vehicles in the current fleet that have been ‘out of action’ at any point and for any reason during 2025 to date (up to 27/08/2025), plus the total number that were ‘out of action’ on 27/08/2025 (if any)</w:t>
      </w:r>
    </w:p>
    <w:p w14:paraId="62AAC3CD" w14:textId="33286721" w:rsidR="00177C41" w:rsidRPr="00177C41" w:rsidRDefault="00177C41" w:rsidP="00177C41">
      <w:pPr>
        <w:spacing w:line="240" w:lineRule="auto"/>
        <w:rPr>
          <w:rFonts w:ascii="Arial" w:hAnsi="Arial" w:cs="Arial"/>
        </w:rPr>
      </w:pPr>
      <w:r w:rsidRPr="00177C41">
        <w:rPr>
          <w:rFonts w:ascii="Arial" w:hAnsi="Arial" w:cs="Arial"/>
        </w:rPr>
        <w:t>—</w:t>
      </w:r>
    </w:p>
    <w:p w14:paraId="4C268423" w14:textId="77777777" w:rsidR="00177C41" w:rsidRPr="00177C41" w:rsidRDefault="00177C41" w:rsidP="00177C41">
      <w:pPr>
        <w:spacing w:line="240" w:lineRule="auto"/>
        <w:rPr>
          <w:rFonts w:ascii="Arial" w:hAnsi="Arial" w:cs="Arial"/>
        </w:rPr>
      </w:pPr>
      <w:r w:rsidRPr="00177C41">
        <w:rPr>
          <w:rFonts w:ascii="Arial" w:hAnsi="Arial" w:cs="Arial"/>
        </w:rPr>
        <w:t>Date considerations:</w:t>
      </w:r>
    </w:p>
    <w:p w14:paraId="7CA8056F" w14:textId="77777777" w:rsidR="00177C41" w:rsidRPr="00177C41" w:rsidRDefault="00177C41" w:rsidP="00177C41">
      <w:pPr>
        <w:spacing w:line="240" w:lineRule="auto"/>
        <w:rPr>
          <w:rFonts w:ascii="Arial" w:hAnsi="Arial" w:cs="Arial"/>
        </w:rPr>
      </w:pPr>
      <w:r w:rsidRPr="00177C41">
        <w:rPr>
          <w:rFonts w:ascii="Arial" w:hAnsi="Arial" w:cs="Arial"/>
        </w:rPr>
        <w:t>- If ‘a recent 12-month period’ has been requested, please use 28/08/2024-27/08/2025 where possible *If this date range is not available, please use the most recent consecutive 12-month period with data available (and confirm what range has been used in this case)</w:t>
      </w:r>
    </w:p>
    <w:p w14:paraId="54E5618B" w14:textId="77777777" w:rsidR="00177C41" w:rsidRPr="00177C41" w:rsidRDefault="00177C41" w:rsidP="00177C41">
      <w:pPr>
        <w:spacing w:line="240" w:lineRule="auto"/>
        <w:rPr>
          <w:rFonts w:ascii="Arial" w:hAnsi="Arial" w:cs="Arial"/>
        </w:rPr>
      </w:pPr>
      <w:r w:rsidRPr="00177C41">
        <w:rPr>
          <w:rFonts w:ascii="Arial" w:hAnsi="Arial" w:cs="Arial"/>
        </w:rPr>
        <w:t>**Note: If a 12-month range is ‘out of scope’ due to cost limitations, please provide the information for Q4 2024 only (01/10/2024-31/12/2024)</w:t>
      </w:r>
    </w:p>
    <w:p w14:paraId="7EDBF2D3" w14:textId="77777777" w:rsidR="00177C41" w:rsidRPr="00177C41" w:rsidRDefault="00177C41" w:rsidP="00177C41">
      <w:pPr>
        <w:spacing w:line="240" w:lineRule="auto"/>
        <w:rPr>
          <w:rFonts w:ascii="Arial" w:hAnsi="Arial" w:cs="Arial"/>
        </w:rPr>
      </w:pPr>
      <w:r w:rsidRPr="00177C41">
        <w:rPr>
          <w:rFonts w:ascii="Arial" w:hAnsi="Arial" w:cs="Arial"/>
        </w:rPr>
        <w:t>- If 27/08/2025 and/or 27/08/2024 has been specifically requested, please use these dates where possible *If this date is not available for these specific dates, please use the most recent date with data available (and confirm what date has been used in this case)</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3251A7A" w14:textId="77777777" w:rsidR="00177C41" w:rsidRPr="00177C41" w:rsidRDefault="00177C41" w:rsidP="00177C41">
      <w:pPr>
        <w:pStyle w:val="PlainText"/>
        <w:rPr>
          <w:rFonts w:ascii="Arial" w:hAnsi="Arial" w:cs="Arial"/>
        </w:rPr>
      </w:pPr>
      <w:r w:rsidRPr="00177C41">
        <w:rPr>
          <w:rFonts w:ascii="Arial" w:hAnsi="Arial" w:cs="Arial"/>
        </w:rPr>
        <w:t xml:space="preserve">I can confirm that Humberside Fire and Rescue Service hold this information. </w:t>
      </w:r>
    </w:p>
    <w:p w14:paraId="417569D3" w14:textId="77777777" w:rsidR="00177C41" w:rsidRDefault="00177C41" w:rsidP="00177C41">
      <w:pPr>
        <w:pStyle w:val="PlainText"/>
        <w:rPr>
          <w:rFonts w:ascii="Arial" w:hAnsi="Arial" w:cs="Arial"/>
        </w:rPr>
      </w:pPr>
      <w:r w:rsidRPr="00177C41">
        <w:rPr>
          <w:rFonts w:ascii="Arial" w:hAnsi="Arial" w:cs="Arial"/>
        </w:rPr>
        <w:t xml:space="preserve">For questions 1 and 2, please see the attached spreadsheet. </w:t>
      </w:r>
    </w:p>
    <w:p w14:paraId="6FC6BC1C" w14:textId="4295EB6F" w:rsidR="00177C41" w:rsidRPr="00177C41" w:rsidRDefault="00177C41" w:rsidP="00177C41">
      <w:pPr>
        <w:pStyle w:val="PlainText"/>
        <w:rPr>
          <w:rFonts w:ascii="Arial" w:hAnsi="Arial" w:cs="Arial"/>
        </w:rPr>
      </w:pPr>
      <w:r>
        <w:rPr>
          <w:rFonts w:ascii="Arial" w:hAnsi="Arial" w:cs="Arial"/>
        </w:rPr>
        <w:object w:dxaOrig="1520" w:dyaOrig="985" w14:anchorId="0C75E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49.3pt" o:ole="">
            <v:imagedata r:id="rId8" o:title=""/>
          </v:shape>
          <o:OLEObject Type="Embed" ProgID="Excel.SheetMacroEnabled.12" ShapeID="_x0000_i1025" DrawAspect="Icon" ObjectID="_1818487800" r:id="rId9"/>
        </w:object>
      </w:r>
    </w:p>
    <w:p w14:paraId="5069A3A3" w14:textId="77777777" w:rsidR="00177C41" w:rsidRPr="00177C41" w:rsidRDefault="00177C41" w:rsidP="00177C41">
      <w:pPr>
        <w:pStyle w:val="PlainText"/>
        <w:rPr>
          <w:rFonts w:ascii="Arial" w:hAnsi="Arial" w:cs="Arial"/>
        </w:rPr>
      </w:pPr>
      <w:r w:rsidRPr="00177C41">
        <w:rPr>
          <w:rFonts w:ascii="Arial" w:hAnsi="Arial" w:cs="Arial"/>
        </w:rPr>
        <w:t xml:space="preserve">3. There are 114 blue light vehicles in the current fleet (as of 27/08/2025). There were 114 blue light vehicles in the fleet on 27/08/2024. </w:t>
      </w:r>
    </w:p>
    <w:p w14:paraId="7FB788D7" w14:textId="77777777" w:rsidR="00177C41" w:rsidRPr="00177C41" w:rsidRDefault="00177C41" w:rsidP="00177C41">
      <w:pPr>
        <w:pStyle w:val="PlainText"/>
        <w:rPr>
          <w:rFonts w:ascii="Arial" w:hAnsi="Arial" w:cs="Arial"/>
        </w:rPr>
      </w:pPr>
      <w:r w:rsidRPr="00177C41">
        <w:rPr>
          <w:rFonts w:ascii="Arial" w:hAnsi="Arial" w:cs="Arial"/>
        </w:rPr>
        <w:t xml:space="preserve">4. All vehicles will have been ‘out of action’ at some time during this period for things like servicing, breakdowns, damage repair etc. However, the numbers provided in question 3, do include a ‘spare fleet’ which ensure that no provision was left without its required vehicle numbers. </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 xml:space="preserve">If you are unhappy with the handling of your request, you have the right to ask for an internal review. A request for an internal review should be made within 40 working days of the date </w:t>
      </w:r>
      <w:r w:rsidRPr="00FB38E6">
        <w:rPr>
          <w:rFonts w:ascii="Arial" w:hAnsi="Arial" w:cs="Arial"/>
        </w:rPr>
        <w:lastRenderedPageBreak/>
        <w:t>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package" Target="embeddings/Microsoft_Excel_Macro-Enabled_Worksheet.xls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2025-09-04T09:42:00Z</dcterms:created>
  <dcterms:modified xsi:type="dcterms:W3CDTF">2025-09-04T09:44:00Z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